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DE650" w14:textId="77777777" w:rsidR="00AF60B8" w:rsidRPr="00EE35B0" w:rsidRDefault="00AF60B8" w:rsidP="004B3838">
      <w:pPr>
        <w:spacing w:after="0" w:line="288" w:lineRule="auto"/>
        <w:ind w:hanging="425"/>
        <w:rPr>
          <w:sz w:val="72"/>
          <w:szCs w:val="72"/>
        </w:rPr>
      </w:pPr>
    </w:p>
    <w:p w14:paraId="1B5953E5" w14:textId="77777777" w:rsidR="00AF60B8" w:rsidRPr="00EE35B0" w:rsidRDefault="00AF60B8" w:rsidP="004B3838">
      <w:pPr>
        <w:spacing w:after="0" w:line="288" w:lineRule="auto"/>
        <w:ind w:hanging="425"/>
        <w:rPr>
          <w:sz w:val="72"/>
          <w:szCs w:val="72"/>
        </w:rPr>
      </w:pPr>
    </w:p>
    <w:p w14:paraId="4CF440F2" w14:textId="77777777" w:rsidR="00AF60B8" w:rsidRPr="00EE35B0" w:rsidRDefault="00AF60B8" w:rsidP="004B3838">
      <w:pPr>
        <w:spacing w:after="0" w:line="288" w:lineRule="auto"/>
        <w:ind w:hanging="425"/>
        <w:rPr>
          <w:sz w:val="72"/>
          <w:szCs w:val="72"/>
        </w:rPr>
      </w:pPr>
    </w:p>
    <w:p w14:paraId="516C6C10" w14:textId="77777777" w:rsidR="00AF60B8" w:rsidRPr="00EE35B0" w:rsidRDefault="00AF60B8" w:rsidP="004B3838">
      <w:pPr>
        <w:spacing w:after="0" w:line="288" w:lineRule="auto"/>
        <w:ind w:hanging="425"/>
        <w:rPr>
          <w:sz w:val="72"/>
          <w:szCs w:val="72"/>
        </w:rPr>
      </w:pPr>
    </w:p>
    <w:p w14:paraId="477A8E15" w14:textId="77777777" w:rsidR="004B3838" w:rsidRPr="00EE35B0" w:rsidRDefault="004B3838" w:rsidP="004B3838">
      <w:pPr>
        <w:spacing w:after="0" w:line="288" w:lineRule="auto"/>
        <w:ind w:hanging="425"/>
        <w:rPr>
          <w:sz w:val="72"/>
          <w:szCs w:val="72"/>
        </w:rPr>
      </w:pPr>
      <w:r w:rsidRPr="00EE35B0">
        <w:rPr>
          <w:rFonts w:cs="Times New Roman"/>
          <w:noProof/>
          <w:sz w:val="24"/>
          <w:szCs w:val="24"/>
          <w:lang w:eastAsia="cs-CZ"/>
        </w:rPr>
        <w:drawing>
          <wp:anchor distT="0" distB="0" distL="114300" distR="114300" simplePos="0" relativeHeight="251659264" behindDoc="0" locked="0" layoutInCell="1" allowOverlap="1" wp14:anchorId="48E7FC98" wp14:editId="06D23D65">
            <wp:simplePos x="0" y="0"/>
            <wp:positionH relativeFrom="margin">
              <wp:posOffset>-252095</wp:posOffset>
            </wp:positionH>
            <wp:positionV relativeFrom="margin">
              <wp:posOffset>-575945</wp:posOffset>
            </wp:positionV>
            <wp:extent cx="2026285" cy="2922905"/>
            <wp:effectExtent l="0" t="0" r="0" b="0"/>
            <wp:wrapTopAndBottom/>
            <wp:docPr id="1" name="Obrázek 1" descr="C:\Users\haskova\AppData\Local\Temp\8d3dd1bd-95e8-434f-90ff-f9410e7a3027_SvkHK_Logo.zip.027\SvkHK_Logo\PNG\Logo_png\SvkHK_logo_RGB-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skova\AppData\Local\Temp\8d3dd1bd-95e8-434f-90ff-f9410e7a3027_SvkHK_Logo.zip.027\SvkHK_Logo\PNG\Logo_png\SvkHK_logo_RGB-Cyan.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26285" cy="2922905"/>
                    </a:xfrm>
                    <a:prstGeom prst="rect">
                      <a:avLst/>
                    </a:prstGeom>
                    <a:noFill/>
                  </pic:spPr>
                </pic:pic>
              </a:graphicData>
            </a:graphic>
            <wp14:sizeRelH relativeFrom="page">
              <wp14:pctWidth>0</wp14:pctWidth>
            </wp14:sizeRelH>
            <wp14:sizeRelV relativeFrom="page">
              <wp14:pctHeight>0</wp14:pctHeight>
            </wp14:sizeRelV>
          </wp:anchor>
        </w:drawing>
      </w:r>
      <w:r w:rsidRPr="00EE35B0">
        <w:rPr>
          <w:sz w:val="72"/>
          <w:szCs w:val="72"/>
        </w:rPr>
        <w:t>Studijní a vědecká</w:t>
      </w:r>
    </w:p>
    <w:p w14:paraId="43A9A787" w14:textId="77777777" w:rsidR="00AF60B8" w:rsidRPr="00EE35B0" w:rsidRDefault="004B3838" w:rsidP="004B3838">
      <w:pPr>
        <w:spacing w:after="0" w:line="288" w:lineRule="auto"/>
        <w:ind w:hanging="425"/>
        <w:rPr>
          <w:sz w:val="72"/>
          <w:szCs w:val="72"/>
        </w:rPr>
      </w:pPr>
      <w:r w:rsidRPr="00EE35B0">
        <w:rPr>
          <w:sz w:val="72"/>
          <w:szCs w:val="72"/>
        </w:rPr>
        <w:t>knihovna v Hradci Králové</w:t>
      </w:r>
    </w:p>
    <w:p w14:paraId="5E8CAF19" w14:textId="4569FC05" w:rsidR="00621891" w:rsidRPr="00EE35B0" w:rsidRDefault="004B3838" w:rsidP="004B3838">
      <w:pPr>
        <w:spacing w:after="0" w:line="288" w:lineRule="auto"/>
        <w:ind w:hanging="425"/>
        <w:rPr>
          <w:sz w:val="48"/>
          <w:szCs w:val="48"/>
        </w:rPr>
      </w:pPr>
      <w:r w:rsidRPr="00EE35B0">
        <w:rPr>
          <w:sz w:val="48"/>
          <w:szCs w:val="48"/>
        </w:rPr>
        <w:t>Knihovní řád</w:t>
      </w:r>
    </w:p>
    <w:p w14:paraId="42DDEE0A" w14:textId="00C607E6" w:rsidR="009009B1" w:rsidRPr="00EE35B0" w:rsidRDefault="00621891" w:rsidP="009009B1">
      <w:pPr>
        <w:rPr>
          <w:sz w:val="48"/>
          <w:szCs w:val="48"/>
        </w:rPr>
      </w:pPr>
      <w:r w:rsidRPr="00EE35B0">
        <w:rPr>
          <w:sz w:val="48"/>
          <w:szCs w:val="48"/>
        </w:rPr>
        <w:br w:type="page"/>
      </w:r>
    </w:p>
    <w:sdt>
      <w:sdtPr>
        <w:rPr>
          <w:rFonts w:ascii="RePublic" w:eastAsiaTheme="minorHAnsi" w:hAnsi="RePublic" w:cstheme="minorBidi"/>
          <w:color w:val="00AEEF"/>
          <w:sz w:val="22"/>
          <w:szCs w:val="22"/>
          <w:lang w:eastAsia="en-US"/>
        </w:rPr>
        <w:id w:val="1362862582"/>
        <w:docPartObj>
          <w:docPartGallery w:val="Table of Contents"/>
          <w:docPartUnique/>
        </w:docPartObj>
      </w:sdtPr>
      <w:sdtEndPr>
        <w:rPr>
          <w:b/>
          <w:bCs/>
          <w:color w:val="auto"/>
        </w:rPr>
      </w:sdtEndPr>
      <w:sdtContent>
        <w:p w14:paraId="5701BCAA" w14:textId="0147553F" w:rsidR="009009B1" w:rsidRPr="00F66E2E" w:rsidRDefault="009009B1" w:rsidP="00C011A2">
          <w:pPr>
            <w:pStyle w:val="Nadpisobsahu"/>
            <w:rPr>
              <w:rFonts w:ascii="RePublic" w:hAnsi="RePublic"/>
              <w:color w:val="00AEEF"/>
            </w:rPr>
          </w:pPr>
          <w:r w:rsidRPr="00F66E2E">
            <w:rPr>
              <w:rFonts w:ascii="RePublic" w:hAnsi="RePublic"/>
              <w:color w:val="00AEEF"/>
            </w:rPr>
            <w:t>Obsah</w:t>
          </w:r>
          <w:bookmarkStart w:id="0" w:name="_GoBack"/>
          <w:bookmarkEnd w:id="0"/>
        </w:p>
        <w:p w14:paraId="57EDE922" w14:textId="6EC30EF0" w:rsidR="009630FB" w:rsidRDefault="009009B1">
          <w:pPr>
            <w:pStyle w:val="Obsah1"/>
            <w:tabs>
              <w:tab w:val="right" w:leader="dot" w:pos="9060"/>
            </w:tabs>
            <w:rPr>
              <w:rFonts w:asciiTheme="minorHAnsi" w:eastAsiaTheme="minorEastAsia" w:hAnsiTheme="minorHAnsi"/>
              <w:noProof/>
              <w:lang w:eastAsia="cs-CZ"/>
            </w:rPr>
          </w:pPr>
          <w:r w:rsidRPr="00EE35B0">
            <w:fldChar w:fldCharType="begin"/>
          </w:r>
          <w:r w:rsidRPr="00EE35B0">
            <w:instrText xml:space="preserve"> TOC \o "1-3" \h \z \u </w:instrText>
          </w:r>
          <w:r w:rsidRPr="00EE35B0">
            <w:fldChar w:fldCharType="separate"/>
          </w:r>
          <w:hyperlink w:anchor="_Toc207606907" w:history="1">
            <w:r w:rsidR="009630FB" w:rsidRPr="00C96F56">
              <w:rPr>
                <w:rStyle w:val="Hypertextovodkaz"/>
                <w:noProof/>
              </w:rPr>
              <w:t>1. Základní ustanovení</w:t>
            </w:r>
            <w:r w:rsidR="009630FB">
              <w:rPr>
                <w:noProof/>
                <w:webHidden/>
              </w:rPr>
              <w:tab/>
            </w:r>
            <w:r w:rsidR="009630FB">
              <w:rPr>
                <w:noProof/>
                <w:webHidden/>
              </w:rPr>
              <w:fldChar w:fldCharType="begin"/>
            </w:r>
            <w:r w:rsidR="009630FB">
              <w:rPr>
                <w:noProof/>
                <w:webHidden/>
              </w:rPr>
              <w:instrText xml:space="preserve"> PAGEREF _Toc207606907 \h </w:instrText>
            </w:r>
            <w:r w:rsidR="009630FB">
              <w:rPr>
                <w:noProof/>
                <w:webHidden/>
              </w:rPr>
            </w:r>
            <w:r w:rsidR="009630FB">
              <w:rPr>
                <w:noProof/>
                <w:webHidden/>
              </w:rPr>
              <w:fldChar w:fldCharType="separate"/>
            </w:r>
            <w:r w:rsidR="009630FB">
              <w:rPr>
                <w:noProof/>
                <w:webHidden/>
              </w:rPr>
              <w:t>3</w:t>
            </w:r>
            <w:r w:rsidR="009630FB">
              <w:rPr>
                <w:noProof/>
                <w:webHidden/>
              </w:rPr>
              <w:fldChar w:fldCharType="end"/>
            </w:r>
          </w:hyperlink>
        </w:p>
        <w:p w14:paraId="5D15A0A1" w14:textId="65FFE987" w:rsidR="009630FB" w:rsidRDefault="009630FB">
          <w:pPr>
            <w:pStyle w:val="Obsah2"/>
            <w:tabs>
              <w:tab w:val="right" w:leader="dot" w:pos="9060"/>
            </w:tabs>
            <w:rPr>
              <w:rFonts w:asciiTheme="minorHAnsi" w:eastAsiaTheme="minorEastAsia" w:hAnsiTheme="minorHAnsi"/>
              <w:noProof/>
              <w:lang w:eastAsia="cs-CZ"/>
            </w:rPr>
          </w:pPr>
          <w:hyperlink w:anchor="_Toc207606908" w:history="1">
            <w:r w:rsidRPr="00C96F56">
              <w:rPr>
                <w:rStyle w:val="Hypertextovodkaz"/>
                <w:noProof/>
              </w:rPr>
              <w:t>1.1. Právní zakotvení</w:t>
            </w:r>
            <w:r>
              <w:rPr>
                <w:noProof/>
                <w:webHidden/>
              </w:rPr>
              <w:tab/>
            </w:r>
            <w:r>
              <w:rPr>
                <w:noProof/>
                <w:webHidden/>
              </w:rPr>
              <w:fldChar w:fldCharType="begin"/>
            </w:r>
            <w:r>
              <w:rPr>
                <w:noProof/>
                <w:webHidden/>
              </w:rPr>
              <w:instrText xml:space="preserve"> PAGEREF _Toc207606908 \h </w:instrText>
            </w:r>
            <w:r>
              <w:rPr>
                <w:noProof/>
                <w:webHidden/>
              </w:rPr>
            </w:r>
            <w:r>
              <w:rPr>
                <w:noProof/>
                <w:webHidden/>
              </w:rPr>
              <w:fldChar w:fldCharType="separate"/>
            </w:r>
            <w:r>
              <w:rPr>
                <w:noProof/>
                <w:webHidden/>
              </w:rPr>
              <w:t>3</w:t>
            </w:r>
            <w:r>
              <w:rPr>
                <w:noProof/>
                <w:webHidden/>
              </w:rPr>
              <w:fldChar w:fldCharType="end"/>
            </w:r>
          </w:hyperlink>
        </w:p>
        <w:p w14:paraId="21C0342E" w14:textId="72C2FF05" w:rsidR="009630FB" w:rsidRDefault="009630FB">
          <w:pPr>
            <w:pStyle w:val="Obsah2"/>
            <w:tabs>
              <w:tab w:val="right" w:leader="dot" w:pos="9060"/>
            </w:tabs>
            <w:rPr>
              <w:rFonts w:asciiTheme="minorHAnsi" w:eastAsiaTheme="minorEastAsia" w:hAnsiTheme="minorHAnsi"/>
              <w:noProof/>
              <w:lang w:eastAsia="cs-CZ"/>
            </w:rPr>
          </w:pPr>
          <w:hyperlink w:anchor="_Toc207606909" w:history="1">
            <w:r w:rsidRPr="00C96F56">
              <w:rPr>
                <w:rStyle w:val="Hypertextovodkaz"/>
                <w:noProof/>
              </w:rPr>
              <w:t>1.2. Poslání a činnosti knihovny</w:t>
            </w:r>
            <w:r>
              <w:rPr>
                <w:noProof/>
                <w:webHidden/>
              </w:rPr>
              <w:tab/>
            </w:r>
            <w:r>
              <w:rPr>
                <w:noProof/>
                <w:webHidden/>
              </w:rPr>
              <w:fldChar w:fldCharType="begin"/>
            </w:r>
            <w:r>
              <w:rPr>
                <w:noProof/>
                <w:webHidden/>
              </w:rPr>
              <w:instrText xml:space="preserve"> PAGEREF _Toc207606909 \h </w:instrText>
            </w:r>
            <w:r>
              <w:rPr>
                <w:noProof/>
                <w:webHidden/>
              </w:rPr>
            </w:r>
            <w:r>
              <w:rPr>
                <w:noProof/>
                <w:webHidden/>
              </w:rPr>
              <w:fldChar w:fldCharType="separate"/>
            </w:r>
            <w:r>
              <w:rPr>
                <w:noProof/>
                <w:webHidden/>
              </w:rPr>
              <w:t>4</w:t>
            </w:r>
            <w:r>
              <w:rPr>
                <w:noProof/>
                <w:webHidden/>
              </w:rPr>
              <w:fldChar w:fldCharType="end"/>
            </w:r>
          </w:hyperlink>
        </w:p>
        <w:p w14:paraId="659E8D91" w14:textId="4CAF80DC" w:rsidR="009630FB" w:rsidRDefault="009630FB">
          <w:pPr>
            <w:pStyle w:val="Obsah2"/>
            <w:tabs>
              <w:tab w:val="right" w:leader="dot" w:pos="9060"/>
            </w:tabs>
            <w:rPr>
              <w:rFonts w:asciiTheme="minorHAnsi" w:eastAsiaTheme="minorEastAsia" w:hAnsiTheme="minorHAnsi"/>
              <w:noProof/>
              <w:lang w:eastAsia="cs-CZ"/>
            </w:rPr>
          </w:pPr>
          <w:hyperlink w:anchor="_Toc207606910" w:history="1">
            <w:r w:rsidRPr="00C96F56">
              <w:rPr>
                <w:rStyle w:val="Hypertextovodkaz"/>
                <w:noProof/>
              </w:rPr>
              <w:t>1.3. Veřejné knihovnické a informační služby</w:t>
            </w:r>
            <w:r>
              <w:rPr>
                <w:noProof/>
                <w:webHidden/>
              </w:rPr>
              <w:tab/>
            </w:r>
            <w:r>
              <w:rPr>
                <w:noProof/>
                <w:webHidden/>
              </w:rPr>
              <w:fldChar w:fldCharType="begin"/>
            </w:r>
            <w:r>
              <w:rPr>
                <w:noProof/>
                <w:webHidden/>
              </w:rPr>
              <w:instrText xml:space="preserve"> PAGEREF _Toc207606910 \h </w:instrText>
            </w:r>
            <w:r>
              <w:rPr>
                <w:noProof/>
                <w:webHidden/>
              </w:rPr>
            </w:r>
            <w:r>
              <w:rPr>
                <w:noProof/>
                <w:webHidden/>
              </w:rPr>
              <w:fldChar w:fldCharType="separate"/>
            </w:r>
            <w:r>
              <w:rPr>
                <w:noProof/>
                <w:webHidden/>
              </w:rPr>
              <w:t>4</w:t>
            </w:r>
            <w:r>
              <w:rPr>
                <w:noProof/>
                <w:webHidden/>
              </w:rPr>
              <w:fldChar w:fldCharType="end"/>
            </w:r>
          </w:hyperlink>
        </w:p>
        <w:p w14:paraId="0EA9F11C" w14:textId="0F705C42" w:rsidR="009630FB" w:rsidRDefault="009630FB">
          <w:pPr>
            <w:pStyle w:val="Obsah1"/>
            <w:tabs>
              <w:tab w:val="right" w:leader="dot" w:pos="9060"/>
            </w:tabs>
            <w:rPr>
              <w:rFonts w:asciiTheme="minorHAnsi" w:eastAsiaTheme="minorEastAsia" w:hAnsiTheme="minorHAnsi"/>
              <w:noProof/>
              <w:lang w:eastAsia="cs-CZ"/>
            </w:rPr>
          </w:pPr>
          <w:hyperlink w:anchor="_Toc207606911" w:history="1">
            <w:r w:rsidRPr="00C96F56">
              <w:rPr>
                <w:rStyle w:val="Hypertextovodkaz"/>
                <w:noProof/>
              </w:rPr>
              <w:t>2. Uživatelé knihovnických a informačních služeb</w:t>
            </w:r>
            <w:r>
              <w:rPr>
                <w:noProof/>
                <w:webHidden/>
              </w:rPr>
              <w:tab/>
            </w:r>
            <w:r>
              <w:rPr>
                <w:noProof/>
                <w:webHidden/>
              </w:rPr>
              <w:fldChar w:fldCharType="begin"/>
            </w:r>
            <w:r>
              <w:rPr>
                <w:noProof/>
                <w:webHidden/>
              </w:rPr>
              <w:instrText xml:space="preserve"> PAGEREF _Toc207606911 \h </w:instrText>
            </w:r>
            <w:r>
              <w:rPr>
                <w:noProof/>
                <w:webHidden/>
              </w:rPr>
            </w:r>
            <w:r>
              <w:rPr>
                <w:noProof/>
                <w:webHidden/>
              </w:rPr>
              <w:fldChar w:fldCharType="separate"/>
            </w:r>
            <w:r>
              <w:rPr>
                <w:noProof/>
                <w:webHidden/>
              </w:rPr>
              <w:t>5</w:t>
            </w:r>
            <w:r>
              <w:rPr>
                <w:noProof/>
                <w:webHidden/>
              </w:rPr>
              <w:fldChar w:fldCharType="end"/>
            </w:r>
          </w:hyperlink>
        </w:p>
        <w:p w14:paraId="28937532" w14:textId="635F342C" w:rsidR="009630FB" w:rsidRDefault="009630FB">
          <w:pPr>
            <w:pStyle w:val="Obsah2"/>
            <w:tabs>
              <w:tab w:val="right" w:leader="dot" w:pos="9060"/>
            </w:tabs>
            <w:rPr>
              <w:rFonts w:asciiTheme="minorHAnsi" w:eastAsiaTheme="minorEastAsia" w:hAnsiTheme="minorHAnsi"/>
              <w:noProof/>
              <w:lang w:eastAsia="cs-CZ"/>
            </w:rPr>
          </w:pPr>
          <w:hyperlink w:anchor="_Toc207606912" w:history="1">
            <w:r w:rsidRPr="00C96F56">
              <w:rPr>
                <w:rStyle w:val="Hypertextovodkaz"/>
                <w:noProof/>
              </w:rPr>
              <w:t>2.1. Registrace uživatele</w:t>
            </w:r>
            <w:r>
              <w:rPr>
                <w:noProof/>
                <w:webHidden/>
              </w:rPr>
              <w:tab/>
            </w:r>
            <w:r>
              <w:rPr>
                <w:noProof/>
                <w:webHidden/>
              </w:rPr>
              <w:fldChar w:fldCharType="begin"/>
            </w:r>
            <w:r>
              <w:rPr>
                <w:noProof/>
                <w:webHidden/>
              </w:rPr>
              <w:instrText xml:space="preserve"> PAGEREF _Toc207606912 \h </w:instrText>
            </w:r>
            <w:r>
              <w:rPr>
                <w:noProof/>
                <w:webHidden/>
              </w:rPr>
            </w:r>
            <w:r>
              <w:rPr>
                <w:noProof/>
                <w:webHidden/>
              </w:rPr>
              <w:fldChar w:fldCharType="separate"/>
            </w:r>
            <w:r>
              <w:rPr>
                <w:noProof/>
                <w:webHidden/>
              </w:rPr>
              <w:t>5</w:t>
            </w:r>
            <w:r>
              <w:rPr>
                <w:noProof/>
                <w:webHidden/>
              </w:rPr>
              <w:fldChar w:fldCharType="end"/>
            </w:r>
          </w:hyperlink>
        </w:p>
        <w:p w14:paraId="3C03D794" w14:textId="4D797259" w:rsidR="009630FB" w:rsidRDefault="009630FB">
          <w:pPr>
            <w:pStyle w:val="Obsah2"/>
            <w:tabs>
              <w:tab w:val="right" w:leader="dot" w:pos="9060"/>
            </w:tabs>
            <w:rPr>
              <w:rFonts w:asciiTheme="minorHAnsi" w:eastAsiaTheme="minorEastAsia" w:hAnsiTheme="minorHAnsi"/>
              <w:noProof/>
              <w:lang w:eastAsia="cs-CZ"/>
            </w:rPr>
          </w:pPr>
          <w:hyperlink w:anchor="_Toc207606913" w:history="1">
            <w:r w:rsidRPr="00C96F56">
              <w:rPr>
                <w:rStyle w:val="Hypertextovodkaz"/>
                <w:noProof/>
                <w:lang w:eastAsia="cs-CZ"/>
              </w:rPr>
              <w:t>2.2. Základní povinnosti a práva uživatelů knihovny, přístup do knihovny</w:t>
            </w:r>
            <w:r>
              <w:rPr>
                <w:noProof/>
                <w:webHidden/>
              </w:rPr>
              <w:tab/>
            </w:r>
            <w:r>
              <w:rPr>
                <w:noProof/>
                <w:webHidden/>
              </w:rPr>
              <w:fldChar w:fldCharType="begin"/>
            </w:r>
            <w:r>
              <w:rPr>
                <w:noProof/>
                <w:webHidden/>
              </w:rPr>
              <w:instrText xml:space="preserve"> PAGEREF _Toc207606913 \h </w:instrText>
            </w:r>
            <w:r>
              <w:rPr>
                <w:noProof/>
                <w:webHidden/>
              </w:rPr>
            </w:r>
            <w:r>
              <w:rPr>
                <w:noProof/>
                <w:webHidden/>
              </w:rPr>
              <w:fldChar w:fldCharType="separate"/>
            </w:r>
            <w:r>
              <w:rPr>
                <w:noProof/>
                <w:webHidden/>
              </w:rPr>
              <w:t>7</w:t>
            </w:r>
            <w:r>
              <w:rPr>
                <w:noProof/>
                <w:webHidden/>
              </w:rPr>
              <w:fldChar w:fldCharType="end"/>
            </w:r>
          </w:hyperlink>
        </w:p>
        <w:p w14:paraId="7A722F7D" w14:textId="5FB02AE4" w:rsidR="009630FB" w:rsidRDefault="009630FB">
          <w:pPr>
            <w:pStyle w:val="Obsah2"/>
            <w:tabs>
              <w:tab w:val="right" w:leader="dot" w:pos="9060"/>
            </w:tabs>
            <w:rPr>
              <w:rFonts w:asciiTheme="minorHAnsi" w:eastAsiaTheme="minorEastAsia" w:hAnsiTheme="minorHAnsi"/>
              <w:noProof/>
              <w:lang w:eastAsia="cs-CZ"/>
            </w:rPr>
          </w:pPr>
          <w:hyperlink w:anchor="_Toc207606914" w:history="1">
            <w:r w:rsidRPr="00C96F56">
              <w:rPr>
                <w:rStyle w:val="Hypertextovodkaz"/>
                <w:noProof/>
              </w:rPr>
              <w:t>2.3. Pokyny pro využívání výpočetní techniky a bezdrátového připojení k internetu v knihovně</w:t>
            </w:r>
            <w:r>
              <w:rPr>
                <w:noProof/>
                <w:webHidden/>
              </w:rPr>
              <w:tab/>
            </w:r>
            <w:r>
              <w:rPr>
                <w:noProof/>
                <w:webHidden/>
              </w:rPr>
              <w:fldChar w:fldCharType="begin"/>
            </w:r>
            <w:r>
              <w:rPr>
                <w:noProof/>
                <w:webHidden/>
              </w:rPr>
              <w:instrText xml:space="preserve"> PAGEREF _Toc207606914 \h </w:instrText>
            </w:r>
            <w:r>
              <w:rPr>
                <w:noProof/>
                <w:webHidden/>
              </w:rPr>
            </w:r>
            <w:r>
              <w:rPr>
                <w:noProof/>
                <w:webHidden/>
              </w:rPr>
              <w:fldChar w:fldCharType="separate"/>
            </w:r>
            <w:r>
              <w:rPr>
                <w:noProof/>
                <w:webHidden/>
              </w:rPr>
              <w:t>8</w:t>
            </w:r>
            <w:r>
              <w:rPr>
                <w:noProof/>
                <w:webHidden/>
              </w:rPr>
              <w:fldChar w:fldCharType="end"/>
            </w:r>
          </w:hyperlink>
        </w:p>
        <w:p w14:paraId="0994CFBD" w14:textId="0AB1C515" w:rsidR="009630FB" w:rsidRDefault="009630FB">
          <w:pPr>
            <w:pStyle w:val="Obsah2"/>
            <w:tabs>
              <w:tab w:val="right" w:leader="dot" w:pos="9060"/>
            </w:tabs>
            <w:rPr>
              <w:rFonts w:asciiTheme="minorHAnsi" w:eastAsiaTheme="minorEastAsia" w:hAnsiTheme="minorHAnsi"/>
              <w:noProof/>
              <w:lang w:eastAsia="cs-CZ"/>
            </w:rPr>
          </w:pPr>
          <w:hyperlink w:anchor="_Toc207606915" w:history="1">
            <w:r w:rsidRPr="00C96F56">
              <w:rPr>
                <w:rStyle w:val="Hypertextovodkaz"/>
                <w:noProof/>
              </w:rPr>
              <w:t>2.4. Pravidla pro přístup k internetu</w:t>
            </w:r>
            <w:r>
              <w:rPr>
                <w:noProof/>
                <w:webHidden/>
              </w:rPr>
              <w:tab/>
            </w:r>
            <w:r>
              <w:rPr>
                <w:noProof/>
                <w:webHidden/>
              </w:rPr>
              <w:fldChar w:fldCharType="begin"/>
            </w:r>
            <w:r>
              <w:rPr>
                <w:noProof/>
                <w:webHidden/>
              </w:rPr>
              <w:instrText xml:space="preserve"> PAGEREF _Toc207606915 \h </w:instrText>
            </w:r>
            <w:r>
              <w:rPr>
                <w:noProof/>
                <w:webHidden/>
              </w:rPr>
            </w:r>
            <w:r>
              <w:rPr>
                <w:noProof/>
                <w:webHidden/>
              </w:rPr>
              <w:fldChar w:fldCharType="separate"/>
            </w:r>
            <w:r>
              <w:rPr>
                <w:noProof/>
                <w:webHidden/>
              </w:rPr>
              <w:t>9</w:t>
            </w:r>
            <w:r>
              <w:rPr>
                <w:noProof/>
                <w:webHidden/>
              </w:rPr>
              <w:fldChar w:fldCharType="end"/>
            </w:r>
          </w:hyperlink>
        </w:p>
        <w:p w14:paraId="2CF24CEB" w14:textId="0C1A664A" w:rsidR="009630FB" w:rsidRDefault="009630FB">
          <w:pPr>
            <w:pStyle w:val="Obsah2"/>
            <w:tabs>
              <w:tab w:val="right" w:leader="dot" w:pos="9060"/>
            </w:tabs>
            <w:rPr>
              <w:rFonts w:asciiTheme="minorHAnsi" w:eastAsiaTheme="minorEastAsia" w:hAnsiTheme="minorHAnsi"/>
              <w:noProof/>
              <w:lang w:eastAsia="cs-CZ"/>
            </w:rPr>
          </w:pPr>
          <w:hyperlink w:anchor="_Toc207606916" w:history="1">
            <w:r w:rsidRPr="00C96F56">
              <w:rPr>
                <w:rStyle w:val="Hypertextovodkaz"/>
                <w:noProof/>
              </w:rPr>
              <w:t>2.5. Provozní řád WiFi sítě v SvkHK</w:t>
            </w:r>
            <w:r>
              <w:rPr>
                <w:noProof/>
                <w:webHidden/>
              </w:rPr>
              <w:tab/>
            </w:r>
            <w:r>
              <w:rPr>
                <w:noProof/>
                <w:webHidden/>
              </w:rPr>
              <w:fldChar w:fldCharType="begin"/>
            </w:r>
            <w:r>
              <w:rPr>
                <w:noProof/>
                <w:webHidden/>
              </w:rPr>
              <w:instrText xml:space="preserve"> PAGEREF _Toc207606916 \h </w:instrText>
            </w:r>
            <w:r>
              <w:rPr>
                <w:noProof/>
                <w:webHidden/>
              </w:rPr>
            </w:r>
            <w:r>
              <w:rPr>
                <w:noProof/>
                <w:webHidden/>
              </w:rPr>
              <w:fldChar w:fldCharType="separate"/>
            </w:r>
            <w:r>
              <w:rPr>
                <w:noProof/>
                <w:webHidden/>
              </w:rPr>
              <w:t>9</w:t>
            </w:r>
            <w:r>
              <w:rPr>
                <w:noProof/>
                <w:webHidden/>
              </w:rPr>
              <w:fldChar w:fldCharType="end"/>
            </w:r>
          </w:hyperlink>
        </w:p>
        <w:p w14:paraId="667DA33E" w14:textId="438CBDEA" w:rsidR="009630FB" w:rsidRDefault="009630FB">
          <w:pPr>
            <w:pStyle w:val="Obsah1"/>
            <w:tabs>
              <w:tab w:val="right" w:leader="dot" w:pos="9060"/>
            </w:tabs>
            <w:rPr>
              <w:rFonts w:asciiTheme="minorHAnsi" w:eastAsiaTheme="minorEastAsia" w:hAnsiTheme="minorHAnsi"/>
              <w:noProof/>
              <w:lang w:eastAsia="cs-CZ"/>
            </w:rPr>
          </w:pPr>
          <w:hyperlink w:anchor="_Toc207606917" w:history="1">
            <w:r w:rsidRPr="00C96F56">
              <w:rPr>
                <w:rStyle w:val="Hypertextovodkaz"/>
                <w:noProof/>
              </w:rPr>
              <w:t>3. Výpůjční řád</w:t>
            </w:r>
            <w:r>
              <w:rPr>
                <w:noProof/>
                <w:webHidden/>
              </w:rPr>
              <w:tab/>
            </w:r>
            <w:r>
              <w:rPr>
                <w:noProof/>
                <w:webHidden/>
              </w:rPr>
              <w:fldChar w:fldCharType="begin"/>
            </w:r>
            <w:r>
              <w:rPr>
                <w:noProof/>
                <w:webHidden/>
              </w:rPr>
              <w:instrText xml:space="preserve"> PAGEREF _Toc207606917 \h </w:instrText>
            </w:r>
            <w:r>
              <w:rPr>
                <w:noProof/>
                <w:webHidden/>
              </w:rPr>
            </w:r>
            <w:r>
              <w:rPr>
                <w:noProof/>
                <w:webHidden/>
              </w:rPr>
              <w:fldChar w:fldCharType="separate"/>
            </w:r>
            <w:r>
              <w:rPr>
                <w:noProof/>
                <w:webHidden/>
              </w:rPr>
              <w:t>11</w:t>
            </w:r>
            <w:r>
              <w:rPr>
                <w:noProof/>
                <w:webHidden/>
              </w:rPr>
              <w:fldChar w:fldCharType="end"/>
            </w:r>
          </w:hyperlink>
        </w:p>
        <w:p w14:paraId="7CEC737C" w14:textId="65416E46" w:rsidR="009630FB" w:rsidRDefault="009630FB">
          <w:pPr>
            <w:pStyle w:val="Obsah2"/>
            <w:tabs>
              <w:tab w:val="right" w:leader="dot" w:pos="9060"/>
            </w:tabs>
            <w:rPr>
              <w:rFonts w:asciiTheme="minorHAnsi" w:eastAsiaTheme="minorEastAsia" w:hAnsiTheme="minorHAnsi"/>
              <w:noProof/>
              <w:lang w:eastAsia="cs-CZ"/>
            </w:rPr>
          </w:pPr>
          <w:hyperlink w:anchor="_Toc207606918" w:history="1">
            <w:r w:rsidRPr="00C96F56">
              <w:rPr>
                <w:rStyle w:val="Hypertextovodkaz"/>
                <w:noProof/>
              </w:rPr>
              <w:t>3.1. Způsoby půjčování</w:t>
            </w:r>
            <w:r>
              <w:rPr>
                <w:noProof/>
                <w:webHidden/>
              </w:rPr>
              <w:tab/>
            </w:r>
            <w:r>
              <w:rPr>
                <w:noProof/>
                <w:webHidden/>
              </w:rPr>
              <w:fldChar w:fldCharType="begin"/>
            </w:r>
            <w:r>
              <w:rPr>
                <w:noProof/>
                <w:webHidden/>
              </w:rPr>
              <w:instrText xml:space="preserve"> PAGEREF _Toc207606918 \h </w:instrText>
            </w:r>
            <w:r>
              <w:rPr>
                <w:noProof/>
                <w:webHidden/>
              </w:rPr>
            </w:r>
            <w:r>
              <w:rPr>
                <w:noProof/>
                <w:webHidden/>
              </w:rPr>
              <w:fldChar w:fldCharType="separate"/>
            </w:r>
            <w:r>
              <w:rPr>
                <w:noProof/>
                <w:webHidden/>
              </w:rPr>
              <w:t>11</w:t>
            </w:r>
            <w:r>
              <w:rPr>
                <w:noProof/>
                <w:webHidden/>
              </w:rPr>
              <w:fldChar w:fldCharType="end"/>
            </w:r>
          </w:hyperlink>
        </w:p>
        <w:p w14:paraId="161766D1" w14:textId="7C25C64D" w:rsidR="009630FB" w:rsidRDefault="009630FB">
          <w:pPr>
            <w:pStyle w:val="Obsah2"/>
            <w:tabs>
              <w:tab w:val="right" w:leader="dot" w:pos="9060"/>
            </w:tabs>
            <w:rPr>
              <w:rFonts w:asciiTheme="minorHAnsi" w:eastAsiaTheme="minorEastAsia" w:hAnsiTheme="minorHAnsi"/>
              <w:noProof/>
              <w:lang w:eastAsia="cs-CZ"/>
            </w:rPr>
          </w:pPr>
          <w:hyperlink w:anchor="_Toc207606919" w:history="1">
            <w:r w:rsidRPr="00C96F56">
              <w:rPr>
                <w:rStyle w:val="Hypertextovodkaz"/>
                <w:noProof/>
              </w:rPr>
              <w:t>3.2. Rozhodnutí o půjčování</w:t>
            </w:r>
            <w:r>
              <w:rPr>
                <w:noProof/>
                <w:webHidden/>
              </w:rPr>
              <w:tab/>
            </w:r>
            <w:r>
              <w:rPr>
                <w:noProof/>
                <w:webHidden/>
              </w:rPr>
              <w:fldChar w:fldCharType="begin"/>
            </w:r>
            <w:r>
              <w:rPr>
                <w:noProof/>
                <w:webHidden/>
              </w:rPr>
              <w:instrText xml:space="preserve"> PAGEREF _Toc207606919 \h </w:instrText>
            </w:r>
            <w:r>
              <w:rPr>
                <w:noProof/>
                <w:webHidden/>
              </w:rPr>
            </w:r>
            <w:r>
              <w:rPr>
                <w:noProof/>
                <w:webHidden/>
              </w:rPr>
              <w:fldChar w:fldCharType="separate"/>
            </w:r>
            <w:r>
              <w:rPr>
                <w:noProof/>
                <w:webHidden/>
              </w:rPr>
              <w:t>12</w:t>
            </w:r>
            <w:r>
              <w:rPr>
                <w:noProof/>
                <w:webHidden/>
              </w:rPr>
              <w:fldChar w:fldCharType="end"/>
            </w:r>
          </w:hyperlink>
        </w:p>
        <w:p w14:paraId="1AD022B1" w14:textId="620B98C1" w:rsidR="009630FB" w:rsidRDefault="009630FB">
          <w:pPr>
            <w:pStyle w:val="Obsah2"/>
            <w:tabs>
              <w:tab w:val="right" w:leader="dot" w:pos="9060"/>
            </w:tabs>
            <w:rPr>
              <w:rFonts w:asciiTheme="minorHAnsi" w:eastAsiaTheme="minorEastAsia" w:hAnsiTheme="minorHAnsi"/>
              <w:noProof/>
              <w:lang w:eastAsia="cs-CZ"/>
            </w:rPr>
          </w:pPr>
          <w:hyperlink w:anchor="_Toc207606920" w:history="1">
            <w:r w:rsidRPr="00C96F56">
              <w:rPr>
                <w:rStyle w:val="Hypertextovodkaz"/>
                <w:noProof/>
              </w:rPr>
              <w:t>3.3. Počet půjčených svazků</w:t>
            </w:r>
            <w:r>
              <w:rPr>
                <w:noProof/>
                <w:webHidden/>
              </w:rPr>
              <w:tab/>
            </w:r>
            <w:r>
              <w:rPr>
                <w:noProof/>
                <w:webHidden/>
              </w:rPr>
              <w:fldChar w:fldCharType="begin"/>
            </w:r>
            <w:r>
              <w:rPr>
                <w:noProof/>
                <w:webHidden/>
              </w:rPr>
              <w:instrText xml:space="preserve"> PAGEREF _Toc207606920 \h </w:instrText>
            </w:r>
            <w:r>
              <w:rPr>
                <w:noProof/>
                <w:webHidden/>
              </w:rPr>
            </w:r>
            <w:r>
              <w:rPr>
                <w:noProof/>
                <w:webHidden/>
              </w:rPr>
              <w:fldChar w:fldCharType="separate"/>
            </w:r>
            <w:r>
              <w:rPr>
                <w:noProof/>
                <w:webHidden/>
              </w:rPr>
              <w:t>12</w:t>
            </w:r>
            <w:r>
              <w:rPr>
                <w:noProof/>
                <w:webHidden/>
              </w:rPr>
              <w:fldChar w:fldCharType="end"/>
            </w:r>
          </w:hyperlink>
        </w:p>
        <w:p w14:paraId="3DCF8DB5" w14:textId="5C974ED0" w:rsidR="009630FB" w:rsidRDefault="009630FB">
          <w:pPr>
            <w:pStyle w:val="Obsah2"/>
            <w:tabs>
              <w:tab w:val="right" w:leader="dot" w:pos="9060"/>
            </w:tabs>
            <w:rPr>
              <w:rFonts w:asciiTheme="minorHAnsi" w:eastAsiaTheme="minorEastAsia" w:hAnsiTheme="minorHAnsi"/>
              <w:noProof/>
              <w:lang w:eastAsia="cs-CZ"/>
            </w:rPr>
          </w:pPr>
          <w:hyperlink w:anchor="_Toc207606921" w:history="1">
            <w:r w:rsidRPr="00C96F56">
              <w:rPr>
                <w:rStyle w:val="Hypertextovodkaz"/>
                <w:noProof/>
              </w:rPr>
              <w:t>3.4. Postupy při absenčním půjčování (mimo budovu knihovny)</w:t>
            </w:r>
            <w:r>
              <w:rPr>
                <w:noProof/>
                <w:webHidden/>
              </w:rPr>
              <w:tab/>
            </w:r>
            <w:r>
              <w:rPr>
                <w:noProof/>
                <w:webHidden/>
              </w:rPr>
              <w:fldChar w:fldCharType="begin"/>
            </w:r>
            <w:r>
              <w:rPr>
                <w:noProof/>
                <w:webHidden/>
              </w:rPr>
              <w:instrText xml:space="preserve"> PAGEREF _Toc207606921 \h </w:instrText>
            </w:r>
            <w:r>
              <w:rPr>
                <w:noProof/>
                <w:webHidden/>
              </w:rPr>
            </w:r>
            <w:r>
              <w:rPr>
                <w:noProof/>
                <w:webHidden/>
              </w:rPr>
              <w:fldChar w:fldCharType="separate"/>
            </w:r>
            <w:r>
              <w:rPr>
                <w:noProof/>
                <w:webHidden/>
              </w:rPr>
              <w:t>12</w:t>
            </w:r>
            <w:r>
              <w:rPr>
                <w:noProof/>
                <w:webHidden/>
              </w:rPr>
              <w:fldChar w:fldCharType="end"/>
            </w:r>
          </w:hyperlink>
        </w:p>
        <w:p w14:paraId="5E7C3570" w14:textId="3AFA744A" w:rsidR="009630FB" w:rsidRDefault="009630FB">
          <w:pPr>
            <w:pStyle w:val="Obsah2"/>
            <w:tabs>
              <w:tab w:val="right" w:leader="dot" w:pos="9060"/>
            </w:tabs>
            <w:rPr>
              <w:rFonts w:asciiTheme="minorHAnsi" w:eastAsiaTheme="minorEastAsia" w:hAnsiTheme="minorHAnsi"/>
              <w:noProof/>
              <w:lang w:eastAsia="cs-CZ"/>
            </w:rPr>
          </w:pPr>
          <w:hyperlink w:anchor="_Toc207606922" w:history="1">
            <w:r w:rsidRPr="00C96F56">
              <w:rPr>
                <w:rStyle w:val="Hypertextovodkaz"/>
                <w:noProof/>
              </w:rPr>
              <w:t>3.5. Postupy při prezenčním půjčování</w:t>
            </w:r>
            <w:r>
              <w:rPr>
                <w:noProof/>
                <w:webHidden/>
              </w:rPr>
              <w:tab/>
            </w:r>
            <w:r>
              <w:rPr>
                <w:noProof/>
                <w:webHidden/>
              </w:rPr>
              <w:fldChar w:fldCharType="begin"/>
            </w:r>
            <w:r>
              <w:rPr>
                <w:noProof/>
                <w:webHidden/>
              </w:rPr>
              <w:instrText xml:space="preserve"> PAGEREF _Toc207606922 \h </w:instrText>
            </w:r>
            <w:r>
              <w:rPr>
                <w:noProof/>
                <w:webHidden/>
              </w:rPr>
            </w:r>
            <w:r>
              <w:rPr>
                <w:noProof/>
                <w:webHidden/>
              </w:rPr>
              <w:fldChar w:fldCharType="separate"/>
            </w:r>
            <w:r>
              <w:rPr>
                <w:noProof/>
                <w:webHidden/>
              </w:rPr>
              <w:t>13</w:t>
            </w:r>
            <w:r>
              <w:rPr>
                <w:noProof/>
                <w:webHidden/>
              </w:rPr>
              <w:fldChar w:fldCharType="end"/>
            </w:r>
          </w:hyperlink>
        </w:p>
        <w:p w14:paraId="5E1AFDFA" w14:textId="22F96B6B" w:rsidR="009630FB" w:rsidRDefault="009630FB">
          <w:pPr>
            <w:pStyle w:val="Obsah2"/>
            <w:tabs>
              <w:tab w:val="right" w:leader="dot" w:pos="9060"/>
            </w:tabs>
            <w:rPr>
              <w:rFonts w:asciiTheme="minorHAnsi" w:eastAsiaTheme="minorEastAsia" w:hAnsiTheme="minorHAnsi"/>
              <w:noProof/>
              <w:lang w:eastAsia="cs-CZ"/>
            </w:rPr>
          </w:pPr>
          <w:hyperlink w:anchor="_Toc207606923" w:history="1">
            <w:r w:rsidRPr="00C96F56">
              <w:rPr>
                <w:rStyle w:val="Hypertextovodkaz"/>
                <w:noProof/>
              </w:rPr>
              <w:t>3.6. Výpůjční lhůty</w:t>
            </w:r>
            <w:r>
              <w:rPr>
                <w:noProof/>
                <w:webHidden/>
              </w:rPr>
              <w:tab/>
            </w:r>
            <w:r>
              <w:rPr>
                <w:noProof/>
                <w:webHidden/>
              </w:rPr>
              <w:fldChar w:fldCharType="begin"/>
            </w:r>
            <w:r>
              <w:rPr>
                <w:noProof/>
                <w:webHidden/>
              </w:rPr>
              <w:instrText xml:space="preserve"> PAGEREF _Toc207606923 \h </w:instrText>
            </w:r>
            <w:r>
              <w:rPr>
                <w:noProof/>
                <w:webHidden/>
              </w:rPr>
            </w:r>
            <w:r>
              <w:rPr>
                <w:noProof/>
                <w:webHidden/>
              </w:rPr>
              <w:fldChar w:fldCharType="separate"/>
            </w:r>
            <w:r>
              <w:rPr>
                <w:noProof/>
                <w:webHidden/>
              </w:rPr>
              <w:t>13</w:t>
            </w:r>
            <w:r>
              <w:rPr>
                <w:noProof/>
                <w:webHidden/>
              </w:rPr>
              <w:fldChar w:fldCharType="end"/>
            </w:r>
          </w:hyperlink>
        </w:p>
        <w:p w14:paraId="4C8E3610" w14:textId="796C02F1" w:rsidR="009630FB" w:rsidRDefault="009630FB">
          <w:pPr>
            <w:pStyle w:val="Obsah2"/>
            <w:tabs>
              <w:tab w:val="right" w:leader="dot" w:pos="9060"/>
            </w:tabs>
            <w:rPr>
              <w:rFonts w:asciiTheme="minorHAnsi" w:eastAsiaTheme="minorEastAsia" w:hAnsiTheme="minorHAnsi"/>
              <w:noProof/>
              <w:lang w:eastAsia="cs-CZ"/>
            </w:rPr>
          </w:pPr>
          <w:hyperlink w:anchor="_Toc207606924" w:history="1">
            <w:r w:rsidRPr="00C96F56">
              <w:rPr>
                <w:rStyle w:val="Hypertextovodkaz"/>
                <w:noProof/>
              </w:rPr>
              <w:t>3.7. Vracení vypůjčeného dokumentu</w:t>
            </w:r>
            <w:r>
              <w:rPr>
                <w:noProof/>
                <w:webHidden/>
              </w:rPr>
              <w:tab/>
            </w:r>
            <w:r>
              <w:rPr>
                <w:noProof/>
                <w:webHidden/>
              </w:rPr>
              <w:fldChar w:fldCharType="begin"/>
            </w:r>
            <w:r>
              <w:rPr>
                <w:noProof/>
                <w:webHidden/>
              </w:rPr>
              <w:instrText xml:space="preserve"> PAGEREF _Toc207606924 \h </w:instrText>
            </w:r>
            <w:r>
              <w:rPr>
                <w:noProof/>
                <w:webHidden/>
              </w:rPr>
            </w:r>
            <w:r>
              <w:rPr>
                <w:noProof/>
                <w:webHidden/>
              </w:rPr>
              <w:fldChar w:fldCharType="separate"/>
            </w:r>
            <w:r>
              <w:rPr>
                <w:noProof/>
                <w:webHidden/>
              </w:rPr>
              <w:t>14</w:t>
            </w:r>
            <w:r>
              <w:rPr>
                <w:noProof/>
                <w:webHidden/>
              </w:rPr>
              <w:fldChar w:fldCharType="end"/>
            </w:r>
          </w:hyperlink>
        </w:p>
        <w:p w14:paraId="06BCE047" w14:textId="2C1C64ED" w:rsidR="009630FB" w:rsidRDefault="009630FB">
          <w:pPr>
            <w:pStyle w:val="Obsah2"/>
            <w:tabs>
              <w:tab w:val="right" w:leader="dot" w:pos="9060"/>
            </w:tabs>
            <w:rPr>
              <w:rFonts w:asciiTheme="minorHAnsi" w:eastAsiaTheme="minorEastAsia" w:hAnsiTheme="minorHAnsi"/>
              <w:noProof/>
              <w:lang w:eastAsia="cs-CZ"/>
            </w:rPr>
          </w:pPr>
          <w:hyperlink w:anchor="_Toc207606925" w:history="1">
            <w:r w:rsidRPr="00C96F56">
              <w:rPr>
                <w:rStyle w:val="Hypertextovodkaz"/>
                <w:noProof/>
              </w:rPr>
              <w:t>3.8. Ručení za vypůjčený dokument</w:t>
            </w:r>
            <w:r>
              <w:rPr>
                <w:noProof/>
                <w:webHidden/>
              </w:rPr>
              <w:tab/>
            </w:r>
            <w:r>
              <w:rPr>
                <w:noProof/>
                <w:webHidden/>
              </w:rPr>
              <w:fldChar w:fldCharType="begin"/>
            </w:r>
            <w:r>
              <w:rPr>
                <w:noProof/>
                <w:webHidden/>
              </w:rPr>
              <w:instrText xml:space="preserve"> PAGEREF _Toc207606925 \h </w:instrText>
            </w:r>
            <w:r>
              <w:rPr>
                <w:noProof/>
                <w:webHidden/>
              </w:rPr>
            </w:r>
            <w:r>
              <w:rPr>
                <w:noProof/>
                <w:webHidden/>
              </w:rPr>
              <w:fldChar w:fldCharType="separate"/>
            </w:r>
            <w:r>
              <w:rPr>
                <w:noProof/>
                <w:webHidden/>
              </w:rPr>
              <w:t>14</w:t>
            </w:r>
            <w:r>
              <w:rPr>
                <w:noProof/>
                <w:webHidden/>
              </w:rPr>
              <w:fldChar w:fldCharType="end"/>
            </w:r>
          </w:hyperlink>
        </w:p>
        <w:p w14:paraId="16F4BCD1" w14:textId="2E953398" w:rsidR="009630FB" w:rsidRDefault="009630FB">
          <w:pPr>
            <w:pStyle w:val="Obsah2"/>
            <w:tabs>
              <w:tab w:val="right" w:leader="dot" w:pos="9060"/>
            </w:tabs>
            <w:rPr>
              <w:rFonts w:asciiTheme="minorHAnsi" w:eastAsiaTheme="minorEastAsia" w:hAnsiTheme="minorHAnsi"/>
              <w:noProof/>
              <w:lang w:eastAsia="cs-CZ"/>
            </w:rPr>
          </w:pPr>
          <w:hyperlink w:anchor="_Toc207606926" w:history="1">
            <w:r w:rsidRPr="00C96F56">
              <w:rPr>
                <w:rStyle w:val="Hypertextovodkaz"/>
                <w:noProof/>
              </w:rPr>
              <w:t>3.9. Obecná ustanovení o půjčování</w:t>
            </w:r>
            <w:r>
              <w:rPr>
                <w:noProof/>
                <w:webHidden/>
              </w:rPr>
              <w:tab/>
            </w:r>
            <w:r>
              <w:rPr>
                <w:noProof/>
                <w:webHidden/>
              </w:rPr>
              <w:fldChar w:fldCharType="begin"/>
            </w:r>
            <w:r>
              <w:rPr>
                <w:noProof/>
                <w:webHidden/>
              </w:rPr>
              <w:instrText xml:space="preserve"> PAGEREF _Toc207606926 \h </w:instrText>
            </w:r>
            <w:r>
              <w:rPr>
                <w:noProof/>
                <w:webHidden/>
              </w:rPr>
            </w:r>
            <w:r>
              <w:rPr>
                <w:noProof/>
                <w:webHidden/>
              </w:rPr>
              <w:fldChar w:fldCharType="separate"/>
            </w:r>
            <w:r>
              <w:rPr>
                <w:noProof/>
                <w:webHidden/>
              </w:rPr>
              <w:t>14</w:t>
            </w:r>
            <w:r>
              <w:rPr>
                <w:noProof/>
                <w:webHidden/>
              </w:rPr>
              <w:fldChar w:fldCharType="end"/>
            </w:r>
          </w:hyperlink>
        </w:p>
        <w:p w14:paraId="45FC5A2B" w14:textId="5F2302BB" w:rsidR="009630FB" w:rsidRDefault="009630FB">
          <w:pPr>
            <w:pStyle w:val="Obsah2"/>
            <w:tabs>
              <w:tab w:val="right" w:leader="dot" w:pos="9060"/>
            </w:tabs>
            <w:rPr>
              <w:rFonts w:asciiTheme="minorHAnsi" w:eastAsiaTheme="minorEastAsia" w:hAnsiTheme="minorHAnsi"/>
              <w:noProof/>
              <w:lang w:eastAsia="cs-CZ"/>
            </w:rPr>
          </w:pPr>
          <w:hyperlink w:anchor="_Toc207606927" w:history="1">
            <w:r w:rsidRPr="00C96F56">
              <w:rPr>
                <w:rStyle w:val="Hypertextovodkaz"/>
                <w:noProof/>
              </w:rPr>
              <w:t>3.10. Práva a povinnosti uživatelů pro půjčování mimo budovu</w:t>
            </w:r>
            <w:r>
              <w:rPr>
                <w:noProof/>
                <w:webHidden/>
              </w:rPr>
              <w:tab/>
            </w:r>
            <w:r>
              <w:rPr>
                <w:noProof/>
                <w:webHidden/>
              </w:rPr>
              <w:fldChar w:fldCharType="begin"/>
            </w:r>
            <w:r>
              <w:rPr>
                <w:noProof/>
                <w:webHidden/>
              </w:rPr>
              <w:instrText xml:space="preserve"> PAGEREF _Toc207606927 \h </w:instrText>
            </w:r>
            <w:r>
              <w:rPr>
                <w:noProof/>
                <w:webHidden/>
              </w:rPr>
            </w:r>
            <w:r>
              <w:rPr>
                <w:noProof/>
                <w:webHidden/>
              </w:rPr>
              <w:fldChar w:fldCharType="separate"/>
            </w:r>
            <w:r>
              <w:rPr>
                <w:noProof/>
                <w:webHidden/>
              </w:rPr>
              <w:t>14</w:t>
            </w:r>
            <w:r>
              <w:rPr>
                <w:noProof/>
                <w:webHidden/>
              </w:rPr>
              <w:fldChar w:fldCharType="end"/>
            </w:r>
          </w:hyperlink>
        </w:p>
        <w:p w14:paraId="7D1BFEF5" w14:textId="59D08C4F" w:rsidR="009630FB" w:rsidRDefault="009630FB">
          <w:pPr>
            <w:pStyle w:val="Obsah2"/>
            <w:tabs>
              <w:tab w:val="right" w:leader="dot" w:pos="9060"/>
            </w:tabs>
            <w:rPr>
              <w:rFonts w:asciiTheme="minorHAnsi" w:eastAsiaTheme="minorEastAsia" w:hAnsiTheme="minorHAnsi"/>
              <w:noProof/>
              <w:lang w:eastAsia="cs-CZ"/>
            </w:rPr>
          </w:pPr>
          <w:hyperlink w:anchor="_Toc207606928" w:history="1">
            <w:r w:rsidRPr="00C96F56">
              <w:rPr>
                <w:rStyle w:val="Hypertextovodkaz"/>
                <w:noProof/>
              </w:rPr>
              <w:t>3.11. Práva a povinnosti uživatelů ve studovnách</w:t>
            </w:r>
            <w:r>
              <w:rPr>
                <w:noProof/>
                <w:webHidden/>
              </w:rPr>
              <w:tab/>
            </w:r>
            <w:r>
              <w:rPr>
                <w:noProof/>
                <w:webHidden/>
              </w:rPr>
              <w:fldChar w:fldCharType="begin"/>
            </w:r>
            <w:r>
              <w:rPr>
                <w:noProof/>
                <w:webHidden/>
              </w:rPr>
              <w:instrText xml:space="preserve"> PAGEREF _Toc207606928 \h </w:instrText>
            </w:r>
            <w:r>
              <w:rPr>
                <w:noProof/>
                <w:webHidden/>
              </w:rPr>
            </w:r>
            <w:r>
              <w:rPr>
                <w:noProof/>
                <w:webHidden/>
              </w:rPr>
              <w:fldChar w:fldCharType="separate"/>
            </w:r>
            <w:r>
              <w:rPr>
                <w:noProof/>
                <w:webHidden/>
              </w:rPr>
              <w:t>15</w:t>
            </w:r>
            <w:r>
              <w:rPr>
                <w:noProof/>
                <w:webHidden/>
              </w:rPr>
              <w:fldChar w:fldCharType="end"/>
            </w:r>
          </w:hyperlink>
        </w:p>
        <w:p w14:paraId="3610E6F4" w14:textId="27F1E818" w:rsidR="009630FB" w:rsidRDefault="009630FB">
          <w:pPr>
            <w:pStyle w:val="Obsah2"/>
            <w:tabs>
              <w:tab w:val="right" w:leader="dot" w:pos="9060"/>
            </w:tabs>
            <w:rPr>
              <w:rFonts w:asciiTheme="minorHAnsi" w:eastAsiaTheme="minorEastAsia" w:hAnsiTheme="minorHAnsi"/>
              <w:noProof/>
              <w:lang w:eastAsia="cs-CZ"/>
            </w:rPr>
          </w:pPr>
          <w:hyperlink w:anchor="_Toc207606929" w:history="1">
            <w:r w:rsidRPr="00C96F56">
              <w:rPr>
                <w:rStyle w:val="Hypertextovodkaz"/>
                <w:noProof/>
              </w:rPr>
              <w:t>3.12. Meziknihovní služby</w:t>
            </w:r>
            <w:r>
              <w:rPr>
                <w:noProof/>
                <w:webHidden/>
              </w:rPr>
              <w:tab/>
            </w:r>
            <w:r>
              <w:rPr>
                <w:noProof/>
                <w:webHidden/>
              </w:rPr>
              <w:fldChar w:fldCharType="begin"/>
            </w:r>
            <w:r>
              <w:rPr>
                <w:noProof/>
                <w:webHidden/>
              </w:rPr>
              <w:instrText xml:space="preserve"> PAGEREF _Toc207606929 \h </w:instrText>
            </w:r>
            <w:r>
              <w:rPr>
                <w:noProof/>
                <w:webHidden/>
              </w:rPr>
            </w:r>
            <w:r>
              <w:rPr>
                <w:noProof/>
                <w:webHidden/>
              </w:rPr>
              <w:fldChar w:fldCharType="separate"/>
            </w:r>
            <w:r>
              <w:rPr>
                <w:noProof/>
                <w:webHidden/>
              </w:rPr>
              <w:t>16</w:t>
            </w:r>
            <w:r>
              <w:rPr>
                <w:noProof/>
                <w:webHidden/>
              </w:rPr>
              <w:fldChar w:fldCharType="end"/>
            </w:r>
          </w:hyperlink>
        </w:p>
        <w:p w14:paraId="4178F27C" w14:textId="3660E9A7" w:rsidR="009630FB" w:rsidRDefault="009630FB">
          <w:pPr>
            <w:pStyle w:val="Obsah2"/>
            <w:tabs>
              <w:tab w:val="right" w:leader="dot" w:pos="9060"/>
            </w:tabs>
            <w:rPr>
              <w:rFonts w:asciiTheme="minorHAnsi" w:eastAsiaTheme="minorEastAsia" w:hAnsiTheme="minorHAnsi"/>
              <w:noProof/>
              <w:lang w:eastAsia="cs-CZ"/>
            </w:rPr>
          </w:pPr>
          <w:hyperlink w:anchor="_Toc207606930" w:history="1">
            <w:r w:rsidRPr="00C96F56">
              <w:rPr>
                <w:rStyle w:val="Hypertextovodkaz"/>
                <w:noProof/>
              </w:rPr>
              <w:t>3.13. Informační, referenční, internetové a databázové služby</w:t>
            </w:r>
            <w:r>
              <w:rPr>
                <w:noProof/>
                <w:webHidden/>
              </w:rPr>
              <w:tab/>
            </w:r>
            <w:r>
              <w:rPr>
                <w:noProof/>
                <w:webHidden/>
              </w:rPr>
              <w:fldChar w:fldCharType="begin"/>
            </w:r>
            <w:r>
              <w:rPr>
                <w:noProof/>
                <w:webHidden/>
              </w:rPr>
              <w:instrText xml:space="preserve"> PAGEREF _Toc207606930 \h </w:instrText>
            </w:r>
            <w:r>
              <w:rPr>
                <w:noProof/>
                <w:webHidden/>
              </w:rPr>
            </w:r>
            <w:r>
              <w:rPr>
                <w:noProof/>
                <w:webHidden/>
              </w:rPr>
              <w:fldChar w:fldCharType="separate"/>
            </w:r>
            <w:r>
              <w:rPr>
                <w:noProof/>
                <w:webHidden/>
              </w:rPr>
              <w:t>16</w:t>
            </w:r>
            <w:r>
              <w:rPr>
                <w:noProof/>
                <w:webHidden/>
              </w:rPr>
              <w:fldChar w:fldCharType="end"/>
            </w:r>
          </w:hyperlink>
        </w:p>
        <w:p w14:paraId="57FB62B3" w14:textId="3C005A08" w:rsidR="009630FB" w:rsidRDefault="009630FB">
          <w:pPr>
            <w:pStyle w:val="Obsah2"/>
            <w:tabs>
              <w:tab w:val="right" w:leader="dot" w:pos="9060"/>
            </w:tabs>
            <w:rPr>
              <w:rFonts w:asciiTheme="minorHAnsi" w:eastAsiaTheme="minorEastAsia" w:hAnsiTheme="minorHAnsi"/>
              <w:noProof/>
              <w:lang w:eastAsia="cs-CZ"/>
            </w:rPr>
          </w:pPr>
          <w:hyperlink w:anchor="_Toc207606931" w:history="1">
            <w:r w:rsidRPr="00C96F56">
              <w:rPr>
                <w:rStyle w:val="Hypertextovodkaz"/>
                <w:noProof/>
              </w:rPr>
              <w:t>3.14. Reprografické a jiné kopírovací služby</w:t>
            </w:r>
            <w:r>
              <w:rPr>
                <w:noProof/>
                <w:webHidden/>
              </w:rPr>
              <w:tab/>
            </w:r>
            <w:r>
              <w:rPr>
                <w:noProof/>
                <w:webHidden/>
              </w:rPr>
              <w:fldChar w:fldCharType="begin"/>
            </w:r>
            <w:r>
              <w:rPr>
                <w:noProof/>
                <w:webHidden/>
              </w:rPr>
              <w:instrText xml:space="preserve"> PAGEREF _Toc207606931 \h </w:instrText>
            </w:r>
            <w:r>
              <w:rPr>
                <w:noProof/>
                <w:webHidden/>
              </w:rPr>
            </w:r>
            <w:r>
              <w:rPr>
                <w:noProof/>
                <w:webHidden/>
              </w:rPr>
              <w:fldChar w:fldCharType="separate"/>
            </w:r>
            <w:r>
              <w:rPr>
                <w:noProof/>
                <w:webHidden/>
              </w:rPr>
              <w:t>16</w:t>
            </w:r>
            <w:r>
              <w:rPr>
                <w:noProof/>
                <w:webHidden/>
              </w:rPr>
              <w:fldChar w:fldCharType="end"/>
            </w:r>
          </w:hyperlink>
        </w:p>
        <w:p w14:paraId="62065D31" w14:textId="73795FF5" w:rsidR="009630FB" w:rsidRDefault="009630FB">
          <w:pPr>
            <w:pStyle w:val="Obsah2"/>
            <w:tabs>
              <w:tab w:val="right" w:leader="dot" w:pos="9060"/>
            </w:tabs>
            <w:rPr>
              <w:rFonts w:asciiTheme="minorHAnsi" w:eastAsiaTheme="minorEastAsia" w:hAnsiTheme="minorHAnsi"/>
              <w:noProof/>
              <w:lang w:eastAsia="cs-CZ"/>
            </w:rPr>
          </w:pPr>
          <w:hyperlink w:anchor="_Toc207606932" w:history="1">
            <w:r w:rsidRPr="00C96F56">
              <w:rPr>
                <w:rStyle w:val="Hypertextovodkaz"/>
                <w:noProof/>
              </w:rPr>
              <w:t>3.15. Půjčování na výstavy</w:t>
            </w:r>
            <w:r>
              <w:rPr>
                <w:noProof/>
                <w:webHidden/>
              </w:rPr>
              <w:tab/>
            </w:r>
            <w:r>
              <w:rPr>
                <w:noProof/>
                <w:webHidden/>
              </w:rPr>
              <w:fldChar w:fldCharType="begin"/>
            </w:r>
            <w:r>
              <w:rPr>
                <w:noProof/>
                <w:webHidden/>
              </w:rPr>
              <w:instrText xml:space="preserve"> PAGEREF _Toc207606932 \h </w:instrText>
            </w:r>
            <w:r>
              <w:rPr>
                <w:noProof/>
                <w:webHidden/>
              </w:rPr>
            </w:r>
            <w:r>
              <w:rPr>
                <w:noProof/>
                <w:webHidden/>
              </w:rPr>
              <w:fldChar w:fldCharType="separate"/>
            </w:r>
            <w:r>
              <w:rPr>
                <w:noProof/>
                <w:webHidden/>
              </w:rPr>
              <w:t>17</w:t>
            </w:r>
            <w:r>
              <w:rPr>
                <w:noProof/>
                <w:webHidden/>
              </w:rPr>
              <w:fldChar w:fldCharType="end"/>
            </w:r>
          </w:hyperlink>
        </w:p>
        <w:p w14:paraId="29321DC8" w14:textId="68D9F000" w:rsidR="009630FB" w:rsidRDefault="009630FB">
          <w:pPr>
            <w:pStyle w:val="Obsah1"/>
            <w:tabs>
              <w:tab w:val="right" w:leader="dot" w:pos="9060"/>
            </w:tabs>
            <w:rPr>
              <w:rFonts w:asciiTheme="minorHAnsi" w:eastAsiaTheme="minorEastAsia" w:hAnsiTheme="minorHAnsi"/>
              <w:noProof/>
              <w:lang w:eastAsia="cs-CZ"/>
            </w:rPr>
          </w:pPr>
          <w:hyperlink w:anchor="_Toc207606933" w:history="1">
            <w:r w:rsidRPr="00C96F56">
              <w:rPr>
                <w:rStyle w:val="Hypertextovodkaz"/>
                <w:noProof/>
              </w:rPr>
              <w:t>4. Postihy za nedodržení ustanovení Knihovního řádu SvkHK</w:t>
            </w:r>
            <w:r>
              <w:rPr>
                <w:noProof/>
                <w:webHidden/>
              </w:rPr>
              <w:tab/>
            </w:r>
            <w:r>
              <w:rPr>
                <w:noProof/>
                <w:webHidden/>
              </w:rPr>
              <w:fldChar w:fldCharType="begin"/>
            </w:r>
            <w:r>
              <w:rPr>
                <w:noProof/>
                <w:webHidden/>
              </w:rPr>
              <w:instrText xml:space="preserve"> PAGEREF _Toc207606933 \h </w:instrText>
            </w:r>
            <w:r>
              <w:rPr>
                <w:noProof/>
                <w:webHidden/>
              </w:rPr>
            </w:r>
            <w:r>
              <w:rPr>
                <w:noProof/>
                <w:webHidden/>
              </w:rPr>
              <w:fldChar w:fldCharType="separate"/>
            </w:r>
            <w:r>
              <w:rPr>
                <w:noProof/>
                <w:webHidden/>
              </w:rPr>
              <w:t>17</w:t>
            </w:r>
            <w:r>
              <w:rPr>
                <w:noProof/>
                <w:webHidden/>
              </w:rPr>
              <w:fldChar w:fldCharType="end"/>
            </w:r>
          </w:hyperlink>
        </w:p>
        <w:p w14:paraId="02AD5A9A" w14:textId="150637AE" w:rsidR="009630FB" w:rsidRDefault="009630FB">
          <w:pPr>
            <w:pStyle w:val="Obsah2"/>
            <w:tabs>
              <w:tab w:val="right" w:leader="dot" w:pos="9060"/>
            </w:tabs>
            <w:rPr>
              <w:rFonts w:asciiTheme="minorHAnsi" w:eastAsiaTheme="minorEastAsia" w:hAnsiTheme="minorHAnsi"/>
              <w:noProof/>
              <w:lang w:eastAsia="cs-CZ"/>
            </w:rPr>
          </w:pPr>
          <w:hyperlink w:anchor="_Toc207606934" w:history="1">
            <w:r w:rsidRPr="00C96F56">
              <w:rPr>
                <w:rStyle w:val="Hypertextovodkaz"/>
                <w:noProof/>
              </w:rPr>
              <w:t>4.1. Ztráty a náhrady</w:t>
            </w:r>
            <w:r>
              <w:rPr>
                <w:noProof/>
                <w:webHidden/>
              </w:rPr>
              <w:tab/>
            </w:r>
            <w:r>
              <w:rPr>
                <w:noProof/>
                <w:webHidden/>
              </w:rPr>
              <w:fldChar w:fldCharType="begin"/>
            </w:r>
            <w:r>
              <w:rPr>
                <w:noProof/>
                <w:webHidden/>
              </w:rPr>
              <w:instrText xml:space="preserve"> PAGEREF _Toc207606934 \h </w:instrText>
            </w:r>
            <w:r>
              <w:rPr>
                <w:noProof/>
                <w:webHidden/>
              </w:rPr>
            </w:r>
            <w:r>
              <w:rPr>
                <w:noProof/>
                <w:webHidden/>
              </w:rPr>
              <w:fldChar w:fldCharType="separate"/>
            </w:r>
            <w:r>
              <w:rPr>
                <w:noProof/>
                <w:webHidden/>
              </w:rPr>
              <w:t>17</w:t>
            </w:r>
            <w:r>
              <w:rPr>
                <w:noProof/>
                <w:webHidden/>
              </w:rPr>
              <w:fldChar w:fldCharType="end"/>
            </w:r>
          </w:hyperlink>
        </w:p>
        <w:p w14:paraId="4F796A5C" w14:textId="29968C2B" w:rsidR="009630FB" w:rsidRDefault="009630FB">
          <w:pPr>
            <w:pStyle w:val="Obsah2"/>
            <w:tabs>
              <w:tab w:val="right" w:leader="dot" w:pos="9060"/>
            </w:tabs>
            <w:rPr>
              <w:rFonts w:asciiTheme="minorHAnsi" w:eastAsiaTheme="minorEastAsia" w:hAnsiTheme="minorHAnsi"/>
              <w:noProof/>
              <w:lang w:eastAsia="cs-CZ"/>
            </w:rPr>
          </w:pPr>
          <w:hyperlink w:anchor="_Toc207606935" w:history="1">
            <w:r w:rsidRPr="00C96F56">
              <w:rPr>
                <w:rStyle w:val="Hypertextovodkaz"/>
                <w:noProof/>
              </w:rPr>
              <w:t>4.2. Zálohy, kauce a placení předem</w:t>
            </w:r>
            <w:r>
              <w:rPr>
                <w:noProof/>
                <w:webHidden/>
              </w:rPr>
              <w:tab/>
            </w:r>
            <w:r>
              <w:rPr>
                <w:noProof/>
                <w:webHidden/>
              </w:rPr>
              <w:fldChar w:fldCharType="begin"/>
            </w:r>
            <w:r>
              <w:rPr>
                <w:noProof/>
                <w:webHidden/>
              </w:rPr>
              <w:instrText xml:space="preserve"> PAGEREF _Toc207606935 \h </w:instrText>
            </w:r>
            <w:r>
              <w:rPr>
                <w:noProof/>
                <w:webHidden/>
              </w:rPr>
            </w:r>
            <w:r>
              <w:rPr>
                <w:noProof/>
                <w:webHidden/>
              </w:rPr>
              <w:fldChar w:fldCharType="separate"/>
            </w:r>
            <w:r>
              <w:rPr>
                <w:noProof/>
                <w:webHidden/>
              </w:rPr>
              <w:t>18</w:t>
            </w:r>
            <w:r>
              <w:rPr>
                <w:noProof/>
                <w:webHidden/>
              </w:rPr>
              <w:fldChar w:fldCharType="end"/>
            </w:r>
          </w:hyperlink>
        </w:p>
        <w:p w14:paraId="7FF22FE6" w14:textId="1CC157CC" w:rsidR="009630FB" w:rsidRDefault="009630FB">
          <w:pPr>
            <w:pStyle w:val="Obsah2"/>
            <w:tabs>
              <w:tab w:val="right" w:leader="dot" w:pos="9060"/>
            </w:tabs>
            <w:rPr>
              <w:rFonts w:asciiTheme="minorHAnsi" w:eastAsiaTheme="minorEastAsia" w:hAnsiTheme="minorHAnsi"/>
              <w:noProof/>
              <w:lang w:eastAsia="cs-CZ"/>
            </w:rPr>
          </w:pPr>
          <w:hyperlink w:anchor="_Toc207606936" w:history="1">
            <w:r w:rsidRPr="00C96F56">
              <w:rPr>
                <w:rStyle w:val="Hypertextovodkaz"/>
                <w:noProof/>
              </w:rPr>
              <w:t>4.3. Poplatky a přestupky proti Knihovnímu řádu SvkHK</w:t>
            </w:r>
            <w:r>
              <w:rPr>
                <w:noProof/>
                <w:webHidden/>
              </w:rPr>
              <w:tab/>
            </w:r>
            <w:r>
              <w:rPr>
                <w:noProof/>
                <w:webHidden/>
              </w:rPr>
              <w:fldChar w:fldCharType="begin"/>
            </w:r>
            <w:r>
              <w:rPr>
                <w:noProof/>
                <w:webHidden/>
              </w:rPr>
              <w:instrText xml:space="preserve"> PAGEREF _Toc207606936 \h </w:instrText>
            </w:r>
            <w:r>
              <w:rPr>
                <w:noProof/>
                <w:webHidden/>
              </w:rPr>
            </w:r>
            <w:r>
              <w:rPr>
                <w:noProof/>
                <w:webHidden/>
              </w:rPr>
              <w:fldChar w:fldCharType="separate"/>
            </w:r>
            <w:r>
              <w:rPr>
                <w:noProof/>
                <w:webHidden/>
              </w:rPr>
              <w:t>18</w:t>
            </w:r>
            <w:r>
              <w:rPr>
                <w:noProof/>
                <w:webHidden/>
              </w:rPr>
              <w:fldChar w:fldCharType="end"/>
            </w:r>
          </w:hyperlink>
        </w:p>
        <w:p w14:paraId="092491A7" w14:textId="00A9CAA7" w:rsidR="009630FB" w:rsidRDefault="009630FB">
          <w:pPr>
            <w:pStyle w:val="Obsah2"/>
            <w:tabs>
              <w:tab w:val="right" w:leader="dot" w:pos="9060"/>
            </w:tabs>
            <w:rPr>
              <w:rFonts w:asciiTheme="minorHAnsi" w:eastAsiaTheme="minorEastAsia" w:hAnsiTheme="minorHAnsi"/>
              <w:noProof/>
              <w:lang w:eastAsia="cs-CZ"/>
            </w:rPr>
          </w:pPr>
          <w:hyperlink w:anchor="_Toc207606937" w:history="1">
            <w:r w:rsidRPr="00C96F56">
              <w:rPr>
                <w:rStyle w:val="Hypertextovodkaz"/>
                <w:noProof/>
              </w:rPr>
              <w:t>4.4. Náhrada škody</w:t>
            </w:r>
            <w:r>
              <w:rPr>
                <w:noProof/>
                <w:webHidden/>
              </w:rPr>
              <w:tab/>
            </w:r>
            <w:r>
              <w:rPr>
                <w:noProof/>
                <w:webHidden/>
              </w:rPr>
              <w:fldChar w:fldCharType="begin"/>
            </w:r>
            <w:r>
              <w:rPr>
                <w:noProof/>
                <w:webHidden/>
              </w:rPr>
              <w:instrText xml:space="preserve"> PAGEREF _Toc207606937 \h </w:instrText>
            </w:r>
            <w:r>
              <w:rPr>
                <w:noProof/>
                <w:webHidden/>
              </w:rPr>
            </w:r>
            <w:r>
              <w:rPr>
                <w:noProof/>
                <w:webHidden/>
              </w:rPr>
              <w:fldChar w:fldCharType="separate"/>
            </w:r>
            <w:r>
              <w:rPr>
                <w:noProof/>
                <w:webHidden/>
              </w:rPr>
              <w:t>18</w:t>
            </w:r>
            <w:r>
              <w:rPr>
                <w:noProof/>
                <w:webHidden/>
              </w:rPr>
              <w:fldChar w:fldCharType="end"/>
            </w:r>
          </w:hyperlink>
        </w:p>
        <w:p w14:paraId="5AF47A53" w14:textId="611F4FAF" w:rsidR="009630FB" w:rsidRDefault="009630FB">
          <w:pPr>
            <w:pStyle w:val="Obsah1"/>
            <w:tabs>
              <w:tab w:val="right" w:leader="dot" w:pos="9060"/>
            </w:tabs>
            <w:rPr>
              <w:rFonts w:asciiTheme="minorHAnsi" w:eastAsiaTheme="minorEastAsia" w:hAnsiTheme="minorHAnsi"/>
              <w:noProof/>
              <w:lang w:eastAsia="cs-CZ"/>
            </w:rPr>
          </w:pPr>
          <w:hyperlink w:anchor="_Toc207606938" w:history="1">
            <w:r w:rsidRPr="00C96F56">
              <w:rPr>
                <w:rStyle w:val="Hypertextovodkaz"/>
                <w:noProof/>
              </w:rPr>
              <w:t>5. Závěrečná ustanovení</w:t>
            </w:r>
            <w:r>
              <w:rPr>
                <w:noProof/>
                <w:webHidden/>
              </w:rPr>
              <w:tab/>
            </w:r>
            <w:r>
              <w:rPr>
                <w:noProof/>
                <w:webHidden/>
              </w:rPr>
              <w:fldChar w:fldCharType="begin"/>
            </w:r>
            <w:r>
              <w:rPr>
                <w:noProof/>
                <w:webHidden/>
              </w:rPr>
              <w:instrText xml:space="preserve"> PAGEREF _Toc207606938 \h </w:instrText>
            </w:r>
            <w:r>
              <w:rPr>
                <w:noProof/>
                <w:webHidden/>
              </w:rPr>
            </w:r>
            <w:r>
              <w:rPr>
                <w:noProof/>
                <w:webHidden/>
              </w:rPr>
              <w:fldChar w:fldCharType="separate"/>
            </w:r>
            <w:r>
              <w:rPr>
                <w:noProof/>
                <w:webHidden/>
              </w:rPr>
              <w:t>19</w:t>
            </w:r>
            <w:r>
              <w:rPr>
                <w:noProof/>
                <w:webHidden/>
              </w:rPr>
              <w:fldChar w:fldCharType="end"/>
            </w:r>
          </w:hyperlink>
        </w:p>
        <w:p w14:paraId="7005A701" w14:textId="6FC5B527" w:rsidR="009630FB" w:rsidRDefault="009630FB">
          <w:pPr>
            <w:pStyle w:val="Obsah2"/>
            <w:tabs>
              <w:tab w:val="right" w:leader="dot" w:pos="9060"/>
            </w:tabs>
            <w:rPr>
              <w:rFonts w:asciiTheme="minorHAnsi" w:eastAsiaTheme="minorEastAsia" w:hAnsiTheme="minorHAnsi"/>
              <w:noProof/>
              <w:lang w:eastAsia="cs-CZ"/>
            </w:rPr>
          </w:pPr>
          <w:hyperlink w:anchor="_Toc207606939" w:history="1">
            <w:r w:rsidRPr="00C96F56">
              <w:rPr>
                <w:rStyle w:val="Hypertextovodkaz"/>
                <w:noProof/>
              </w:rPr>
              <w:t>5.1. Výjimky z Knihovního řádu SvkHK</w:t>
            </w:r>
            <w:r>
              <w:rPr>
                <w:noProof/>
                <w:webHidden/>
              </w:rPr>
              <w:tab/>
            </w:r>
            <w:r>
              <w:rPr>
                <w:noProof/>
                <w:webHidden/>
              </w:rPr>
              <w:fldChar w:fldCharType="begin"/>
            </w:r>
            <w:r>
              <w:rPr>
                <w:noProof/>
                <w:webHidden/>
              </w:rPr>
              <w:instrText xml:space="preserve"> PAGEREF _Toc207606939 \h </w:instrText>
            </w:r>
            <w:r>
              <w:rPr>
                <w:noProof/>
                <w:webHidden/>
              </w:rPr>
            </w:r>
            <w:r>
              <w:rPr>
                <w:noProof/>
                <w:webHidden/>
              </w:rPr>
              <w:fldChar w:fldCharType="separate"/>
            </w:r>
            <w:r>
              <w:rPr>
                <w:noProof/>
                <w:webHidden/>
              </w:rPr>
              <w:t>19</w:t>
            </w:r>
            <w:r>
              <w:rPr>
                <w:noProof/>
                <w:webHidden/>
              </w:rPr>
              <w:fldChar w:fldCharType="end"/>
            </w:r>
          </w:hyperlink>
        </w:p>
        <w:p w14:paraId="23E4BDF0" w14:textId="3B249F8C" w:rsidR="009630FB" w:rsidRDefault="009630FB">
          <w:pPr>
            <w:pStyle w:val="Obsah2"/>
            <w:tabs>
              <w:tab w:val="right" w:leader="dot" w:pos="9060"/>
            </w:tabs>
            <w:rPr>
              <w:rFonts w:asciiTheme="minorHAnsi" w:eastAsiaTheme="minorEastAsia" w:hAnsiTheme="minorHAnsi"/>
              <w:noProof/>
              <w:lang w:eastAsia="cs-CZ"/>
            </w:rPr>
          </w:pPr>
          <w:hyperlink w:anchor="_Toc207606940" w:history="1">
            <w:r w:rsidRPr="00C96F56">
              <w:rPr>
                <w:rStyle w:val="Hypertextovodkaz"/>
                <w:noProof/>
              </w:rPr>
              <w:t>5.2. Doplňky Knihovního řádu SvkHK</w:t>
            </w:r>
            <w:r>
              <w:rPr>
                <w:noProof/>
                <w:webHidden/>
              </w:rPr>
              <w:tab/>
            </w:r>
            <w:r>
              <w:rPr>
                <w:noProof/>
                <w:webHidden/>
              </w:rPr>
              <w:fldChar w:fldCharType="begin"/>
            </w:r>
            <w:r>
              <w:rPr>
                <w:noProof/>
                <w:webHidden/>
              </w:rPr>
              <w:instrText xml:space="preserve"> PAGEREF _Toc207606940 \h </w:instrText>
            </w:r>
            <w:r>
              <w:rPr>
                <w:noProof/>
                <w:webHidden/>
              </w:rPr>
            </w:r>
            <w:r>
              <w:rPr>
                <w:noProof/>
                <w:webHidden/>
              </w:rPr>
              <w:fldChar w:fldCharType="separate"/>
            </w:r>
            <w:r>
              <w:rPr>
                <w:noProof/>
                <w:webHidden/>
              </w:rPr>
              <w:t>19</w:t>
            </w:r>
            <w:r>
              <w:rPr>
                <w:noProof/>
                <w:webHidden/>
              </w:rPr>
              <w:fldChar w:fldCharType="end"/>
            </w:r>
          </w:hyperlink>
        </w:p>
        <w:p w14:paraId="19575B4F" w14:textId="07A81C63" w:rsidR="009630FB" w:rsidRDefault="009630FB">
          <w:pPr>
            <w:pStyle w:val="Obsah2"/>
            <w:tabs>
              <w:tab w:val="right" w:leader="dot" w:pos="9060"/>
            </w:tabs>
            <w:rPr>
              <w:rFonts w:asciiTheme="minorHAnsi" w:eastAsiaTheme="minorEastAsia" w:hAnsiTheme="minorHAnsi"/>
              <w:noProof/>
              <w:lang w:eastAsia="cs-CZ"/>
            </w:rPr>
          </w:pPr>
          <w:hyperlink w:anchor="_Toc207606941" w:history="1">
            <w:r w:rsidRPr="00C96F56">
              <w:rPr>
                <w:rStyle w:val="Hypertextovodkaz"/>
                <w:noProof/>
              </w:rPr>
              <w:t>5.3. Účinnost Knihovního řádu SvkHK</w:t>
            </w:r>
            <w:r>
              <w:rPr>
                <w:noProof/>
                <w:webHidden/>
              </w:rPr>
              <w:tab/>
            </w:r>
            <w:r>
              <w:rPr>
                <w:noProof/>
                <w:webHidden/>
              </w:rPr>
              <w:fldChar w:fldCharType="begin"/>
            </w:r>
            <w:r>
              <w:rPr>
                <w:noProof/>
                <w:webHidden/>
              </w:rPr>
              <w:instrText xml:space="preserve"> PAGEREF _Toc207606941 \h </w:instrText>
            </w:r>
            <w:r>
              <w:rPr>
                <w:noProof/>
                <w:webHidden/>
              </w:rPr>
            </w:r>
            <w:r>
              <w:rPr>
                <w:noProof/>
                <w:webHidden/>
              </w:rPr>
              <w:fldChar w:fldCharType="separate"/>
            </w:r>
            <w:r>
              <w:rPr>
                <w:noProof/>
                <w:webHidden/>
              </w:rPr>
              <w:t>19</w:t>
            </w:r>
            <w:r>
              <w:rPr>
                <w:noProof/>
                <w:webHidden/>
              </w:rPr>
              <w:fldChar w:fldCharType="end"/>
            </w:r>
          </w:hyperlink>
        </w:p>
        <w:p w14:paraId="4756A53D" w14:textId="74E2BF4E" w:rsidR="009630FB" w:rsidRDefault="009630FB">
          <w:pPr>
            <w:pStyle w:val="Obsah1"/>
            <w:tabs>
              <w:tab w:val="right" w:leader="dot" w:pos="9060"/>
            </w:tabs>
            <w:rPr>
              <w:rFonts w:asciiTheme="minorHAnsi" w:eastAsiaTheme="minorEastAsia" w:hAnsiTheme="minorHAnsi"/>
              <w:noProof/>
              <w:lang w:eastAsia="cs-CZ"/>
            </w:rPr>
          </w:pPr>
          <w:hyperlink w:anchor="_Toc207606942" w:history="1">
            <w:r w:rsidRPr="00C96F56">
              <w:rPr>
                <w:rStyle w:val="Hypertextovodkaz"/>
                <w:noProof/>
              </w:rPr>
              <w:t>6. Přílohy Knihovního řádu SvkHK</w:t>
            </w:r>
            <w:r>
              <w:rPr>
                <w:noProof/>
                <w:webHidden/>
              </w:rPr>
              <w:tab/>
            </w:r>
            <w:r>
              <w:rPr>
                <w:noProof/>
                <w:webHidden/>
              </w:rPr>
              <w:fldChar w:fldCharType="begin"/>
            </w:r>
            <w:r>
              <w:rPr>
                <w:noProof/>
                <w:webHidden/>
              </w:rPr>
              <w:instrText xml:space="preserve"> PAGEREF _Toc207606942 \h </w:instrText>
            </w:r>
            <w:r>
              <w:rPr>
                <w:noProof/>
                <w:webHidden/>
              </w:rPr>
            </w:r>
            <w:r>
              <w:rPr>
                <w:noProof/>
                <w:webHidden/>
              </w:rPr>
              <w:fldChar w:fldCharType="separate"/>
            </w:r>
            <w:r>
              <w:rPr>
                <w:noProof/>
                <w:webHidden/>
              </w:rPr>
              <w:t>19</w:t>
            </w:r>
            <w:r>
              <w:rPr>
                <w:noProof/>
                <w:webHidden/>
              </w:rPr>
              <w:fldChar w:fldCharType="end"/>
            </w:r>
          </w:hyperlink>
        </w:p>
        <w:p w14:paraId="620DF032" w14:textId="33D36969" w:rsidR="009630FB" w:rsidRDefault="009630FB">
          <w:pPr>
            <w:pStyle w:val="Obsah2"/>
            <w:tabs>
              <w:tab w:val="right" w:leader="dot" w:pos="9060"/>
            </w:tabs>
            <w:rPr>
              <w:rFonts w:asciiTheme="minorHAnsi" w:eastAsiaTheme="minorEastAsia" w:hAnsiTheme="minorHAnsi"/>
              <w:noProof/>
              <w:lang w:eastAsia="cs-CZ"/>
            </w:rPr>
          </w:pPr>
          <w:hyperlink w:anchor="_Toc207606943" w:history="1">
            <w:r w:rsidRPr="00C96F56">
              <w:rPr>
                <w:rStyle w:val="Hypertextovodkaz"/>
                <w:noProof/>
              </w:rPr>
              <w:t>Seznam příloh</w:t>
            </w:r>
            <w:r>
              <w:rPr>
                <w:noProof/>
                <w:webHidden/>
              </w:rPr>
              <w:tab/>
            </w:r>
            <w:r>
              <w:rPr>
                <w:noProof/>
                <w:webHidden/>
              </w:rPr>
              <w:fldChar w:fldCharType="begin"/>
            </w:r>
            <w:r>
              <w:rPr>
                <w:noProof/>
                <w:webHidden/>
              </w:rPr>
              <w:instrText xml:space="preserve"> PAGEREF _Toc207606943 \h </w:instrText>
            </w:r>
            <w:r>
              <w:rPr>
                <w:noProof/>
                <w:webHidden/>
              </w:rPr>
            </w:r>
            <w:r>
              <w:rPr>
                <w:noProof/>
                <w:webHidden/>
              </w:rPr>
              <w:fldChar w:fldCharType="separate"/>
            </w:r>
            <w:r>
              <w:rPr>
                <w:noProof/>
                <w:webHidden/>
              </w:rPr>
              <w:t>19</w:t>
            </w:r>
            <w:r>
              <w:rPr>
                <w:noProof/>
                <w:webHidden/>
              </w:rPr>
              <w:fldChar w:fldCharType="end"/>
            </w:r>
          </w:hyperlink>
        </w:p>
        <w:p w14:paraId="4BC4A29A" w14:textId="57379247" w:rsidR="009630FB" w:rsidRDefault="009630FB">
          <w:pPr>
            <w:pStyle w:val="Obsah2"/>
            <w:tabs>
              <w:tab w:val="right" w:leader="dot" w:pos="9060"/>
            </w:tabs>
            <w:rPr>
              <w:rFonts w:asciiTheme="minorHAnsi" w:eastAsiaTheme="minorEastAsia" w:hAnsiTheme="minorHAnsi"/>
              <w:noProof/>
              <w:lang w:eastAsia="cs-CZ"/>
            </w:rPr>
          </w:pPr>
          <w:hyperlink w:anchor="_Toc207606944" w:history="1">
            <w:r w:rsidRPr="00C96F56">
              <w:rPr>
                <w:rStyle w:val="Hypertextovodkaz"/>
                <w:noProof/>
              </w:rPr>
              <w:t>6.1. Příloha č. 1</w:t>
            </w:r>
            <w:r>
              <w:rPr>
                <w:noProof/>
                <w:webHidden/>
              </w:rPr>
              <w:tab/>
            </w:r>
            <w:r>
              <w:rPr>
                <w:noProof/>
                <w:webHidden/>
              </w:rPr>
              <w:fldChar w:fldCharType="begin"/>
            </w:r>
            <w:r>
              <w:rPr>
                <w:noProof/>
                <w:webHidden/>
              </w:rPr>
              <w:instrText xml:space="preserve"> PAGEREF _Toc207606944 \h </w:instrText>
            </w:r>
            <w:r>
              <w:rPr>
                <w:noProof/>
                <w:webHidden/>
              </w:rPr>
            </w:r>
            <w:r>
              <w:rPr>
                <w:noProof/>
                <w:webHidden/>
              </w:rPr>
              <w:fldChar w:fldCharType="separate"/>
            </w:r>
            <w:r>
              <w:rPr>
                <w:noProof/>
                <w:webHidden/>
              </w:rPr>
              <w:t>19</w:t>
            </w:r>
            <w:r>
              <w:rPr>
                <w:noProof/>
                <w:webHidden/>
              </w:rPr>
              <w:fldChar w:fldCharType="end"/>
            </w:r>
          </w:hyperlink>
        </w:p>
        <w:p w14:paraId="519ED220" w14:textId="72F3CB43" w:rsidR="009630FB" w:rsidRDefault="009630FB">
          <w:pPr>
            <w:pStyle w:val="Obsah2"/>
            <w:tabs>
              <w:tab w:val="right" w:leader="dot" w:pos="9060"/>
            </w:tabs>
            <w:rPr>
              <w:rFonts w:asciiTheme="minorHAnsi" w:eastAsiaTheme="minorEastAsia" w:hAnsiTheme="minorHAnsi"/>
              <w:noProof/>
              <w:lang w:eastAsia="cs-CZ"/>
            </w:rPr>
          </w:pPr>
          <w:hyperlink w:anchor="_Toc207606945" w:history="1">
            <w:r w:rsidRPr="00C96F56">
              <w:rPr>
                <w:rStyle w:val="Hypertextovodkaz"/>
                <w:noProof/>
              </w:rPr>
              <w:t>6.2. Příloha č. 2</w:t>
            </w:r>
            <w:r>
              <w:rPr>
                <w:noProof/>
                <w:webHidden/>
              </w:rPr>
              <w:tab/>
            </w:r>
            <w:r>
              <w:rPr>
                <w:noProof/>
                <w:webHidden/>
              </w:rPr>
              <w:fldChar w:fldCharType="begin"/>
            </w:r>
            <w:r>
              <w:rPr>
                <w:noProof/>
                <w:webHidden/>
              </w:rPr>
              <w:instrText xml:space="preserve"> PAGEREF _Toc207606945 \h </w:instrText>
            </w:r>
            <w:r>
              <w:rPr>
                <w:noProof/>
                <w:webHidden/>
              </w:rPr>
            </w:r>
            <w:r>
              <w:rPr>
                <w:noProof/>
                <w:webHidden/>
              </w:rPr>
              <w:fldChar w:fldCharType="separate"/>
            </w:r>
            <w:r>
              <w:rPr>
                <w:noProof/>
                <w:webHidden/>
              </w:rPr>
              <w:t>26</w:t>
            </w:r>
            <w:r>
              <w:rPr>
                <w:noProof/>
                <w:webHidden/>
              </w:rPr>
              <w:fldChar w:fldCharType="end"/>
            </w:r>
          </w:hyperlink>
        </w:p>
        <w:p w14:paraId="54EFE9D8" w14:textId="54698710" w:rsidR="009630FB" w:rsidRDefault="009630FB">
          <w:pPr>
            <w:pStyle w:val="Obsah2"/>
            <w:tabs>
              <w:tab w:val="right" w:leader="dot" w:pos="9060"/>
            </w:tabs>
            <w:rPr>
              <w:rFonts w:asciiTheme="minorHAnsi" w:eastAsiaTheme="minorEastAsia" w:hAnsiTheme="minorHAnsi"/>
              <w:noProof/>
              <w:lang w:eastAsia="cs-CZ"/>
            </w:rPr>
          </w:pPr>
          <w:hyperlink w:anchor="_Toc207606946" w:history="1">
            <w:r w:rsidRPr="00C96F56">
              <w:rPr>
                <w:rStyle w:val="Hypertextovodkaz"/>
                <w:noProof/>
              </w:rPr>
              <w:t>6.3. Příloha č. 3</w:t>
            </w:r>
            <w:r>
              <w:rPr>
                <w:noProof/>
                <w:webHidden/>
              </w:rPr>
              <w:tab/>
            </w:r>
            <w:r>
              <w:rPr>
                <w:noProof/>
                <w:webHidden/>
              </w:rPr>
              <w:fldChar w:fldCharType="begin"/>
            </w:r>
            <w:r>
              <w:rPr>
                <w:noProof/>
                <w:webHidden/>
              </w:rPr>
              <w:instrText xml:space="preserve"> PAGEREF _Toc207606946 \h </w:instrText>
            </w:r>
            <w:r>
              <w:rPr>
                <w:noProof/>
                <w:webHidden/>
              </w:rPr>
            </w:r>
            <w:r>
              <w:rPr>
                <w:noProof/>
                <w:webHidden/>
              </w:rPr>
              <w:fldChar w:fldCharType="separate"/>
            </w:r>
            <w:r>
              <w:rPr>
                <w:noProof/>
                <w:webHidden/>
              </w:rPr>
              <w:t>27</w:t>
            </w:r>
            <w:r>
              <w:rPr>
                <w:noProof/>
                <w:webHidden/>
              </w:rPr>
              <w:fldChar w:fldCharType="end"/>
            </w:r>
          </w:hyperlink>
        </w:p>
        <w:p w14:paraId="12EAE39B" w14:textId="3A0B5A03" w:rsidR="009630FB" w:rsidRDefault="009630FB">
          <w:pPr>
            <w:pStyle w:val="Obsah2"/>
            <w:tabs>
              <w:tab w:val="right" w:leader="dot" w:pos="9060"/>
            </w:tabs>
            <w:rPr>
              <w:rFonts w:asciiTheme="minorHAnsi" w:eastAsiaTheme="minorEastAsia" w:hAnsiTheme="minorHAnsi"/>
              <w:noProof/>
              <w:lang w:eastAsia="cs-CZ"/>
            </w:rPr>
          </w:pPr>
          <w:hyperlink w:anchor="_Toc207606947" w:history="1">
            <w:r w:rsidRPr="00C96F56">
              <w:rPr>
                <w:rStyle w:val="Hypertextovodkaz"/>
                <w:noProof/>
              </w:rPr>
              <w:t>6.4. Příloha č. 4</w:t>
            </w:r>
            <w:r>
              <w:rPr>
                <w:noProof/>
                <w:webHidden/>
              </w:rPr>
              <w:tab/>
            </w:r>
            <w:r>
              <w:rPr>
                <w:noProof/>
                <w:webHidden/>
              </w:rPr>
              <w:fldChar w:fldCharType="begin"/>
            </w:r>
            <w:r>
              <w:rPr>
                <w:noProof/>
                <w:webHidden/>
              </w:rPr>
              <w:instrText xml:space="preserve"> PAGEREF _Toc207606947 \h </w:instrText>
            </w:r>
            <w:r>
              <w:rPr>
                <w:noProof/>
                <w:webHidden/>
              </w:rPr>
            </w:r>
            <w:r>
              <w:rPr>
                <w:noProof/>
                <w:webHidden/>
              </w:rPr>
              <w:fldChar w:fldCharType="separate"/>
            </w:r>
            <w:r>
              <w:rPr>
                <w:noProof/>
                <w:webHidden/>
              </w:rPr>
              <w:t>28</w:t>
            </w:r>
            <w:r>
              <w:rPr>
                <w:noProof/>
                <w:webHidden/>
              </w:rPr>
              <w:fldChar w:fldCharType="end"/>
            </w:r>
          </w:hyperlink>
        </w:p>
        <w:p w14:paraId="582A6682" w14:textId="27DBD1DB" w:rsidR="009630FB" w:rsidRDefault="009630FB">
          <w:pPr>
            <w:pStyle w:val="Obsah2"/>
            <w:tabs>
              <w:tab w:val="right" w:leader="dot" w:pos="9060"/>
            </w:tabs>
            <w:rPr>
              <w:rFonts w:asciiTheme="minorHAnsi" w:eastAsiaTheme="minorEastAsia" w:hAnsiTheme="minorHAnsi"/>
              <w:noProof/>
              <w:lang w:eastAsia="cs-CZ"/>
            </w:rPr>
          </w:pPr>
          <w:hyperlink w:anchor="_Toc207606948" w:history="1">
            <w:r w:rsidRPr="00C96F56">
              <w:rPr>
                <w:rStyle w:val="Hypertextovodkaz"/>
                <w:noProof/>
              </w:rPr>
              <w:t>6.5. Příloha č. 5</w:t>
            </w:r>
            <w:r>
              <w:rPr>
                <w:noProof/>
                <w:webHidden/>
              </w:rPr>
              <w:tab/>
            </w:r>
            <w:r>
              <w:rPr>
                <w:noProof/>
                <w:webHidden/>
              </w:rPr>
              <w:fldChar w:fldCharType="begin"/>
            </w:r>
            <w:r>
              <w:rPr>
                <w:noProof/>
                <w:webHidden/>
              </w:rPr>
              <w:instrText xml:space="preserve"> PAGEREF _Toc207606948 \h </w:instrText>
            </w:r>
            <w:r>
              <w:rPr>
                <w:noProof/>
                <w:webHidden/>
              </w:rPr>
            </w:r>
            <w:r>
              <w:rPr>
                <w:noProof/>
                <w:webHidden/>
              </w:rPr>
              <w:fldChar w:fldCharType="separate"/>
            </w:r>
            <w:r>
              <w:rPr>
                <w:noProof/>
                <w:webHidden/>
              </w:rPr>
              <w:t>29</w:t>
            </w:r>
            <w:r>
              <w:rPr>
                <w:noProof/>
                <w:webHidden/>
              </w:rPr>
              <w:fldChar w:fldCharType="end"/>
            </w:r>
          </w:hyperlink>
        </w:p>
        <w:p w14:paraId="6DAB61B7" w14:textId="004D8DC1" w:rsidR="009630FB" w:rsidRDefault="009630FB">
          <w:pPr>
            <w:pStyle w:val="Obsah2"/>
            <w:tabs>
              <w:tab w:val="right" w:leader="dot" w:pos="9060"/>
            </w:tabs>
            <w:rPr>
              <w:rFonts w:asciiTheme="minorHAnsi" w:eastAsiaTheme="minorEastAsia" w:hAnsiTheme="minorHAnsi"/>
              <w:noProof/>
              <w:lang w:eastAsia="cs-CZ"/>
            </w:rPr>
          </w:pPr>
          <w:hyperlink w:anchor="_Toc207606949" w:history="1">
            <w:r w:rsidRPr="00C96F56">
              <w:rPr>
                <w:rStyle w:val="Hypertextovodkaz"/>
                <w:noProof/>
              </w:rPr>
              <w:t>6.6. Příloha č. 6</w:t>
            </w:r>
            <w:r>
              <w:rPr>
                <w:noProof/>
                <w:webHidden/>
              </w:rPr>
              <w:tab/>
            </w:r>
            <w:r>
              <w:rPr>
                <w:noProof/>
                <w:webHidden/>
              </w:rPr>
              <w:fldChar w:fldCharType="begin"/>
            </w:r>
            <w:r>
              <w:rPr>
                <w:noProof/>
                <w:webHidden/>
              </w:rPr>
              <w:instrText xml:space="preserve"> PAGEREF _Toc207606949 \h </w:instrText>
            </w:r>
            <w:r>
              <w:rPr>
                <w:noProof/>
                <w:webHidden/>
              </w:rPr>
            </w:r>
            <w:r>
              <w:rPr>
                <w:noProof/>
                <w:webHidden/>
              </w:rPr>
              <w:fldChar w:fldCharType="separate"/>
            </w:r>
            <w:r>
              <w:rPr>
                <w:noProof/>
                <w:webHidden/>
              </w:rPr>
              <w:t>30</w:t>
            </w:r>
            <w:r>
              <w:rPr>
                <w:noProof/>
                <w:webHidden/>
              </w:rPr>
              <w:fldChar w:fldCharType="end"/>
            </w:r>
          </w:hyperlink>
        </w:p>
        <w:p w14:paraId="62D0972C" w14:textId="6013B87C" w:rsidR="009630FB" w:rsidRDefault="009630FB">
          <w:pPr>
            <w:pStyle w:val="Obsah2"/>
            <w:tabs>
              <w:tab w:val="right" w:leader="dot" w:pos="9060"/>
            </w:tabs>
            <w:rPr>
              <w:rFonts w:asciiTheme="minorHAnsi" w:eastAsiaTheme="minorEastAsia" w:hAnsiTheme="minorHAnsi"/>
              <w:noProof/>
              <w:lang w:eastAsia="cs-CZ"/>
            </w:rPr>
          </w:pPr>
          <w:hyperlink w:anchor="_Toc207606950" w:history="1">
            <w:r w:rsidRPr="00C96F56">
              <w:rPr>
                <w:rStyle w:val="Hypertextovodkaz"/>
                <w:noProof/>
              </w:rPr>
              <w:t>6.7. Příloha č. 7</w:t>
            </w:r>
            <w:r>
              <w:rPr>
                <w:noProof/>
                <w:webHidden/>
              </w:rPr>
              <w:tab/>
            </w:r>
            <w:r>
              <w:rPr>
                <w:noProof/>
                <w:webHidden/>
              </w:rPr>
              <w:fldChar w:fldCharType="begin"/>
            </w:r>
            <w:r>
              <w:rPr>
                <w:noProof/>
                <w:webHidden/>
              </w:rPr>
              <w:instrText xml:space="preserve"> PAGEREF _Toc207606950 \h </w:instrText>
            </w:r>
            <w:r>
              <w:rPr>
                <w:noProof/>
                <w:webHidden/>
              </w:rPr>
            </w:r>
            <w:r>
              <w:rPr>
                <w:noProof/>
                <w:webHidden/>
              </w:rPr>
              <w:fldChar w:fldCharType="separate"/>
            </w:r>
            <w:r>
              <w:rPr>
                <w:noProof/>
                <w:webHidden/>
              </w:rPr>
              <w:t>30</w:t>
            </w:r>
            <w:r>
              <w:rPr>
                <w:noProof/>
                <w:webHidden/>
              </w:rPr>
              <w:fldChar w:fldCharType="end"/>
            </w:r>
          </w:hyperlink>
        </w:p>
        <w:p w14:paraId="77447030" w14:textId="2AE2EEEB" w:rsidR="009630FB" w:rsidRDefault="009630FB">
          <w:pPr>
            <w:pStyle w:val="Obsah2"/>
            <w:tabs>
              <w:tab w:val="right" w:leader="dot" w:pos="9060"/>
            </w:tabs>
            <w:rPr>
              <w:rFonts w:asciiTheme="minorHAnsi" w:eastAsiaTheme="minorEastAsia" w:hAnsiTheme="minorHAnsi"/>
              <w:noProof/>
              <w:lang w:eastAsia="cs-CZ"/>
            </w:rPr>
          </w:pPr>
          <w:hyperlink w:anchor="_Toc207606951" w:history="1">
            <w:r w:rsidRPr="00C96F56">
              <w:rPr>
                <w:rStyle w:val="Hypertextovodkaz"/>
                <w:noProof/>
              </w:rPr>
              <w:t>6.8. Příloha č. 8</w:t>
            </w:r>
            <w:r>
              <w:rPr>
                <w:noProof/>
                <w:webHidden/>
              </w:rPr>
              <w:tab/>
            </w:r>
            <w:r>
              <w:rPr>
                <w:noProof/>
                <w:webHidden/>
              </w:rPr>
              <w:fldChar w:fldCharType="begin"/>
            </w:r>
            <w:r>
              <w:rPr>
                <w:noProof/>
                <w:webHidden/>
              </w:rPr>
              <w:instrText xml:space="preserve"> PAGEREF _Toc207606951 \h </w:instrText>
            </w:r>
            <w:r>
              <w:rPr>
                <w:noProof/>
                <w:webHidden/>
              </w:rPr>
            </w:r>
            <w:r>
              <w:rPr>
                <w:noProof/>
                <w:webHidden/>
              </w:rPr>
              <w:fldChar w:fldCharType="separate"/>
            </w:r>
            <w:r>
              <w:rPr>
                <w:noProof/>
                <w:webHidden/>
              </w:rPr>
              <w:t>40</w:t>
            </w:r>
            <w:r>
              <w:rPr>
                <w:noProof/>
                <w:webHidden/>
              </w:rPr>
              <w:fldChar w:fldCharType="end"/>
            </w:r>
          </w:hyperlink>
        </w:p>
        <w:p w14:paraId="78AFA716" w14:textId="73D89C37" w:rsidR="009009B1" w:rsidRPr="00EE35B0" w:rsidRDefault="009009B1">
          <w:r w:rsidRPr="00EE35B0">
            <w:rPr>
              <w:b/>
              <w:bCs/>
            </w:rPr>
            <w:fldChar w:fldCharType="end"/>
          </w:r>
        </w:p>
      </w:sdtContent>
    </w:sdt>
    <w:p w14:paraId="40744756" w14:textId="6217B740" w:rsidR="009009B1" w:rsidRPr="00EE35B0" w:rsidRDefault="009009B1" w:rsidP="009009B1"/>
    <w:p w14:paraId="1955AF55" w14:textId="77777777" w:rsidR="00621891" w:rsidRPr="00EE35B0" w:rsidRDefault="00621891">
      <w:pPr>
        <w:rPr>
          <w:rFonts w:eastAsiaTheme="majorEastAsia" w:cstheme="majorBidi"/>
          <w:color w:val="0070C0"/>
          <w:sz w:val="36"/>
          <w:szCs w:val="32"/>
        </w:rPr>
      </w:pPr>
      <w:r w:rsidRPr="00EE35B0">
        <w:br w:type="page"/>
      </w:r>
    </w:p>
    <w:p w14:paraId="580D0B8D" w14:textId="77777777" w:rsidR="00A91067" w:rsidRPr="00EE35B0" w:rsidRDefault="00A91067" w:rsidP="00C011A2">
      <w:pPr>
        <w:pStyle w:val="Nadpis1"/>
        <w:rPr>
          <w:rFonts w:ascii="RePublic" w:hAnsi="RePublic"/>
        </w:rPr>
      </w:pPr>
      <w:bookmarkStart w:id="1" w:name="_Toc207606907"/>
      <w:r w:rsidRPr="00EE35B0">
        <w:rPr>
          <w:rFonts w:ascii="RePublic" w:hAnsi="RePublic"/>
        </w:rPr>
        <w:lastRenderedPageBreak/>
        <w:t>Základní ustanovení</w:t>
      </w:r>
      <w:bookmarkEnd w:id="1"/>
    </w:p>
    <w:p w14:paraId="4E71B127" w14:textId="4B88BED0" w:rsidR="00A91067" w:rsidRPr="00EE35B0" w:rsidRDefault="00A91067" w:rsidP="00465EC8">
      <w:pPr>
        <w:pStyle w:val="Nadpis2"/>
      </w:pPr>
      <w:bookmarkStart w:id="2" w:name="_Toc207606908"/>
      <w:r w:rsidRPr="00EE35B0">
        <w:t>Právní zakotvení</w:t>
      </w:r>
      <w:bookmarkEnd w:id="2"/>
    </w:p>
    <w:p w14:paraId="05B5B0A1" w14:textId="2D22A48D" w:rsidR="00A91067" w:rsidRPr="00EE35B0" w:rsidRDefault="00A91067" w:rsidP="00A91067">
      <w:bookmarkStart w:id="3" w:name="_Toc4835010"/>
      <w:r w:rsidRPr="00EE35B0">
        <w:t>V souladu se zřizovací listinou Studijní a vědecké knihovny v Hradci Králové (dále jen SvkHK) č. j. KUKHK-72/KP/2018 ze dne a podle knihovního zákona § 4, odst. 6 zákona č. 257/2001 Sb. (dále jen KZ) vydávám tento Knihovní řád SvkHK (dále KŘ).</w:t>
      </w:r>
      <w:bookmarkEnd w:id="3"/>
    </w:p>
    <w:p w14:paraId="2645C564" w14:textId="77777777" w:rsidR="00A91067" w:rsidRPr="00EE35B0" w:rsidRDefault="00A91067" w:rsidP="00A91067">
      <w:bookmarkStart w:id="4" w:name="_Toc4835011"/>
      <w:r w:rsidRPr="00EE35B0">
        <w:t>Podle § 4 odst. 6 KZ knihovna realizuje právo občana na svobodný a rovný přístup k informacím, a tím naplňuje čl. 17 odst. 4 Listiny základních práv a svobod.  Princip rovného přístupu k informacím je posílen skutečností, že vybrané veřejné knihovnické a informační služby jsou poskytovány zdarma, aby bylo vyloučeno limitování jejich dostupnosti.</w:t>
      </w:r>
      <w:bookmarkEnd w:id="4"/>
      <w:r w:rsidRPr="00EE35B0">
        <w:t xml:space="preserve"> </w:t>
      </w:r>
      <w:bookmarkStart w:id="5" w:name="_Toc4835012"/>
    </w:p>
    <w:p w14:paraId="5DB249F2" w14:textId="77777777" w:rsidR="00A91067" w:rsidRPr="00EE35B0" w:rsidRDefault="00A91067" w:rsidP="00A91067">
      <w:r w:rsidRPr="00EE35B0">
        <w:t>Činnost knihovny dále navazuje na čl. 17 odst. 5 Listiny základních práv a svobod a na zákon č. 106/1999 Sb. o svobodném přístupu k informacím.</w:t>
      </w:r>
      <w:bookmarkEnd w:id="5"/>
    </w:p>
    <w:p w14:paraId="1BCBA0BC" w14:textId="4699A6E2" w:rsidR="00A91067" w:rsidRPr="00EE35B0" w:rsidRDefault="00A91067" w:rsidP="00A91067">
      <w:bookmarkStart w:id="6" w:name="_Toc4835013"/>
      <w:r w:rsidRPr="00EE35B0">
        <w:t>Činnosti knihovny se dále dotýkají tyto právní předpisy:</w:t>
      </w:r>
      <w:bookmarkEnd w:id="6"/>
    </w:p>
    <w:p w14:paraId="6B67E288" w14:textId="77777777" w:rsidR="00A91067" w:rsidRPr="00EE35B0" w:rsidRDefault="00A91067" w:rsidP="006C5958">
      <w:pPr>
        <w:pStyle w:val="Odstavecseseznamem"/>
        <w:numPr>
          <w:ilvl w:val="0"/>
          <w:numId w:val="1"/>
        </w:numPr>
        <w:spacing w:before="240" w:line="288" w:lineRule="auto"/>
        <w:ind w:left="1134"/>
        <w:rPr>
          <w:sz w:val="22"/>
        </w:rPr>
      </w:pPr>
      <w:r w:rsidRPr="00EE35B0">
        <w:rPr>
          <w:sz w:val="22"/>
        </w:rPr>
        <w:t>Vyhláška Ministerstva kultury č. 88/2002 Sb. k provedení zákona č.  257/2001 Sb. o knihovnách a podmínkách provozování veřejných knihovnických a informačních služeb (knihovní zákon),</w:t>
      </w:r>
    </w:p>
    <w:p w14:paraId="0B6A59AB" w14:textId="77777777" w:rsidR="00A91067" w:rsidRPr="00EE35B0" w:rsidRDefault="00A91067" w:rsidP="006C5958">
      <w:pPr>
        <w:pStyle w:val="Odstavecseseznamem"/>
        <w:numPr>
          <w:ilvl w:val="0"/>
          <w:numId w:val="1"/>
        </w:numPr>
        <w:spacing w:line="288" w:lineRule="auto"/>
        <w:ind w:left="1134"/>
        <w:rPr>
          <w:sz w:val="22"/>
        </w:rPr>
      </w:pPr>
      <w:r w:rsidRPr="00EE35B0">
        <w:rPr>
          <w:sz w:val="22"/>
        </w:rPr>
        <w:t>Zákon ČNR č. 20/1987 Sb. o státní památkové péči, ve znění pozdějších předpisů,</w:t>
      </w:r>
    </w:p>
    <w:p w14:paraId="09FEBC15" w14:textId="77777777" w:rsidR="00A91067" w:rsidRPr="00EE35B0" w:rsidRDefault="00A91067" w:rsidP="006C5958">
      <w:pPr>
        <w:pStyle w:val="Odstavecseseznamem"/>
        <w:numPr>
          <w:ilvl w:val="0"/>
          <w:numId w:val="1"/>
        </w:numPr>
        <w:spacing w:line="288" w:lineRule="auto"/>
        <w:ind w:left="1134"/>
        <w:rPr>
          <w:sz w:val="22"/>
        </w:rPr>
      </w:pPr>
      <w:r w:rsidRPr="00EE35B0">
        <w:rPr>
          <w:sz w:val="22"/>
        </w:rPr>
        <w:t>Zákon č. 122/2000 Sb. o ochraně sbírek muzejní povahy a o změně některých dalších zákonů,</w:t>
      </w:r>
    </w:p>
    <w:p w14:paraId="0C8225A2" w14:textId="77777777" w:rsidR="00A91067" w:rsidRPr="00EE35B0" w:rsidRDefault="00A91067" w:rsidP="006C5958">
      <w:pPr>
        <w:pStyle w:val="Odstavecseseznamem"/>
        <w:numPr>
          <w:ilvl w:val="0"/>
          <w:numId w:val="1"/>
        </w:numPr>
        <w:spacing w:line="288" w:lineRule="auto"/>
        <w:ind w:left="1134"/>
        <w:rPr>
          <w:sz w:val="22"/>
        </w:rPr>
      </w:pPr>
      <w:r w:rsidRPr="00EE35B0">
        <w:rPr>
          <w:sz w:val="22"/>
        </w:rPr>
        <w:t>Zákon č. 71/1994 Sb. o prodeji a vývozu předmětů kulturní hodnoty, ve znění zákona č. 122/2000 Sb., který k vývozu předmětů kulturní hodnoty vyžaduje vydání osvědčení, že tyto předměty nejsou zapsanou kulturní památkou podle zákona č. 20/1987 Sb.,</w:t>
      </w:r>
    </w:p>
    <w:p w14:paraId="77EA6D92" w14:textId="77777777" w:rsidR="00A91067" w:rsidRPr="00EE35B0" w:rsidRDefault="00A91067" w:rsidP="006C5958">
      <w:pPr>
        <w:pStyle w:val="Odstavecseseznamem"/>
        <w:numPr>
          <w:ilvl w:val="0"/>
          <w:numId w:val="1"/>
        </w:numPr>
        <w:spacing w:line="288" w:lineRule="auto"/>
        <w:ind w:left="1134"/>
        <w:rPr>
          <w:sz w:val="22"/>
        </w:rPr>
      </w:pPr>
      <w:r w:rsidRPr="00EE35B0">
        <w:rPr>
          <w:sz w:val="22"/>
        </w:rPr>
        <w:t xml:space="preserve">Zákon č. 46/2000 Sb. o právech a povinnostech při vydávání periodického tisku a o změně některých zákonů (tiskový zákon), </w:t>
      </w:r>
    </w:p>
    <w:p w14:paraId="777A834E" w14:textId="77777777" w:rsidR="00A91067" w:rsidRPr="00EE35B0" w:rsidRDefault="00A91067" w:rsidP="006C5958">
      <w:pPr>
        <w:pStyle w:val="Odstavecseseznamem"/>
        <w:numPr>
          <w:ilvl w:val="0"/>
          <w:numId w:val="1"/>
        </w:numPr>
        <w:spacing w:line="288" w:lineRule="auto"/>
        <w:ind w:left="1134"/>
        <w:rPr>
          <w:sz w:val="22"/>
        </w:rPr>
      </w:pPr>
      <w:r w:rsidRPr="00EE35B0">
        <w:rPr>
          <w:sz w:val="22"/>
        </w:rPr>
        <w:t xml:space="preserve">Zákon č. 37/1995 Sb. o neperiodických publikacích, </w:t>
      </w:r>
    </w:p>
    <w:p w14:paraId="320C3E8C" w14:textId="6AE19852" w:rsidR="00A91067" w:rsidRPr="00EE35B0" w:rsidRDefault="00976B21" w:rsidP="006C5958">
      <w:pPr>
        <w:pStyle w:val="Odstavecseseznamem"/>
        <w:numPr>
          <w:ilvl w:val="0"/>
          <w:numId w:val="1"/>
        </w:numPr>
        <w:spacing w:line="288" w:lineRule="auto"/>
        <w:ind w:left="1134"/>
        <w:rPr>
          <w:sz w:val="22"/>
        </w:rPr>
      </w:pPr>
      <w:r>
        <w:rPr>
          <w:sz w:val="22"/>
        </w:rPr>
        <w:t>V</w:t>
      </w:r>
      <w:r w:rsidR="00A91067" w:rsidRPr="00EE35B0">
        <w:rPr>
          <w:sz w:val="22"/>
        </w:rPr>
        <w:t>yhláška č. 252/1995 Sb., kterou se provádí některá ustanovení zákona č. 37/1995 Sb. o neperiodických publikacích,</w:t>
      </w:r>
    </w:p>
    <w:p w14:paraId="1AC85A67" w14:textId="77777777" w:rsidR="00A91067" w:rsidRPr="00EE35B0" w:rsidRDefault="00A91067" w:rsidP="006C5958">
      <w:pPr>
        <w:pStyle w:val="Odstavecseseznamem"/>
        <w:numPr>
          <w:ilvl w:val="0"/>
          <w:numId w:val="1"/>
        </w:numPr>
        <w:spacing w:line="288" w:lineRule="auto"/>
        <w:ind w:left="1134"/>
        <w:rPr>
          <w:sz w:val="22"/>
        </w:rPr>
      </w:pPr>
      <w:r w:rsidRPr="00EE35B0">
        <w:rPr>
          <w:sz w:val="22"/>
        </w:rPr>
        <w:t>Zákon č. 89/1995 Sb. o státní statistické službě, ve znění zákona č. 356/1999 Sb.,</w:t>
      </w:r>
    </w:p>
    <w:p w14:paraId="1340D738" w14:textId="77777777" w:rsidR="00A91067" w:rsidRPr="00EE35B0" w:rsidRDefault="00A91067" w:rsidP="006C5958">
      <w:pPr>
        <w:pStyle w:val="Odstavecseseznamem"/>
        <w:numPr>
          <w:ilvl w:val="0"/>
          <w:numId w:val="1"/>
        </w:numPr>
        <w:spacing w:line="288" w:lineRule="auto"/>
        <w:ind w:left="1134"/>
        <w:rPr>
          <w:sz w:val="22"/>
        </w:rPr>
      </w:pPr>
      <w:r w:rsidRPr="00EE35B0">
        <w:rPr>
          <w:sz w:val="22"/>
        </w:rPr>
        <w:t xml:space="preserve">Zákon č. 121/2000 Sb. o právu autorském, o právech souvisejících s právem autorským a o změně některých zákonů (autorský zákon), </w:t>
      </w:r>
    </w:p>
    <w:p w14:paraId="398D42DB" w14:textId="77777777" w:rsidR="00A91067" w:rsidRPr="00EE35B0" w:rsidRDefault="00A91067" w:rsidP="006C5958">
      <w:pPr>
        <w:pStyle w:val="Odstavecseseznamem"/>
        <w:numPr>
          <w:ilvl w:val="0"/>
          <w:numId w:val="1"/>
        </w:numPr>
        <w:spacing w:line="288" w:lineRule="auto"/>
        <w:ind w:left="1134"/>
        <w:rPr>
          <w:sz w:val="22"/>
        </w:rPr>
      </w:pPr>
      <w:r w:rsidRPr="00EE35B0">
        <w:rPr>
          <w:sz w:val="22"/>
        </w:rPr>
        <w:t xml:space="preserve">Nařízení Evropského parlamentu a Rady EU 2016/679 ze dne 27. 4. 2016 o ochraně fyzických osob v souvislosti se zpracováním osobních údajů a o volném pohybu těchto údajů a o zrušení směrnice 95/46/ES (obecné nařízení o ochraně osobních údajů) </w:t>
      </w:r>
      <w:r w:rsidRPr="00EE35B0">
        <w:rPr>
          <w:rFonts w:ascii="Courier New" w:hAnsi="Courier New" w:cs="Courier New"/>
          <w:sz w:val="22"/>
        </w:rPr>
        <w:t>‎</w:t>
      </w:r>
      <w:r w:rsidRPr="00EE35B0">
        <w:rPr>
          <w:sz w:val="22"/>
        </w:rPr>
        <w:t xml:space="preserve"> (dále jen „Nařízení EU o ochraně osobních údajů“).</w:t>
      </w:r>
    </w:p>
    <w:p w14:paraId="7B4A9848" w14:textId="77777777" w:rsidR="00A91067" w:rsidRPr="00EE35B0" w:rsidRDefault="00A91067" w:rsidP="006C5958">
      <w:pPr>
        <w:pStyle w:val="Odstavecseseznamem"/>
        <w:numPr>
          <w:ilvl w:val="0"/>
          <w:numId w:val="1"/>
        </w:numPr>
        <w:spacing w:line="288" w:lineRule="auto"/>
        <w:ind w:left="1134"/>
        <w:rPr>
          <w:sz w:val="22"/>
        </w:rPr>
      </w:pPr>
      <w:r w:rsidRPr="00EE35B0">
        <w:rPr>
          <w:sz w:val="22"/>
        </w:rPr>
        <w:t xml:space="preserve">Občanský zákoník č. 89/2012 Sb. </w:t>
      </w:r>
    </w:p>
    <w:p w14:paraId="0FA403B2" w14:textId="77777777" w:rsidR="00A91067" w:rsidRPr="00EE35B0" w:rsidRDefault="00A91067" w:rsidP="00A91067"/>
    <w:p w14:paraId="20389EF6" w14:textId="05CF90B1" w:rsidR="00A91067" w:rsidRPr="00EE35B0" w:rsidRDefault="00A91067" w:rsidP="00465EC8">
      <w:pPr>
        <w:pStyle w:val="Nadpis2"/>
      </w:pPr>
      <w:bookmarkStart w:id="7" w:name="_Toc207606909"/>
      <w:r w:rsidRPr="00EE35B0">
        <w:lastRenderedPageBreak/>
        <w:t>Poslání a činnosti knihovny</w:t>
      </w:r>
      <w:bookmarkEnd w:id="7"/>
    </w:p>
    <w:p w14:paraId="0A674F1A" w14:textId="2820A93C" w:rsidR="00A91067" w:rsidRPr="00EE35B0" w:rsidRDefault="00A91067" w:rsidP="006C5958">
      <w:pPr>
        <w:pStyle w:val="Odstavecseseznamem"/>
        <w:numPr>
          <w:ilvl w:val="0"/>
          <w:numId w:val="6"/>
        </w:numPr>
        <w:rPr>
          <w:sz w:val="22"/>
        </w:rPr>
      </w:pPr>
      <w:r w:rsidRPr="00EE35B0">
        <w:rPr>
          <w:sz w:val="22"/>
        </w:rPr>
        <w:t xml:space="preserve">Knihovna je knihovnou krajskou ve smyslu § 9, 11, 12, 13 KZ. </w:t>
      </w:r>
    </w:p>
    <w:p w14:paraId="38525F41" w14:textId="3F456148" w:rsidR="00A91067" w:rsidRPr="00EE35B0" w:rsidRDefault="00A91067" w:rsidP="006C5958">
      <w:pPr>
        <w:pStyle w:val="Odstavecseseznamem"/>
        <w:numPr>
          <w:ilvl w:val="0"/>
          <w:numId w:val="7"/>
        </w:numPr>
        <w:rPr>
          <w:sz w:val="22"/>
        </w:rPr>
      </w:pPr>
      <w:r w:rsidRPr="00EE35B0">
        <w:rPr>
          <w:sz w:val="22"/>
        </w:rPr>
        <w:t>Posláním SvkHK je: sloužit kulturním, informačním a vzdělávacím potřebám, a to především občanů a institucí Královéhradeckého kraje a města Hradec Králové. Je veřejnou univerzální knihovnou, která shromažďuje a půjčuje knihy, časopisy, noviny, mapy, zvukové materiály, elektronické dokumenty a další informační prameny, s důrazem na regionální tematiku, doplňuje dokumenty z oblasti knihovnictví. Zpracovává, uchovává a poskytuje informace a zajišťuje přístup k dalším informačním systémům.</w:t>
      </w:r>
    </w:p>
    <w:p w14:paraId="06EE98C4" w14:textId="6B1253C3" w:rsidR="00A91067" w:rsidRPr="00EE35B0" w:rsidRDefault="00A91067" w:rsidP="00465EC8">
      <w:pPr>
        <w:pStyle w:val="Nadpis2"/>
      </w:pPr>
      <w:bookmarkStart w:id="8" w:name="_Toc207606910"/>
      <w:r w:rsidRPr="00EE35B0">
        <w:t>Veřejné knihovnické a informační služby</w:t>
      </w:r>
      <w:bookmarkEnd w:id="8"/>
    </w:p>
    <w:p w14:paraId="39244931" w14:textId="03511120" w:rsidR="00A54F3A" w:rsidRPr="00EE35B0" w:rsidRDefault="00A54F3A" w:rsidP="00A54F3A">
      <w:r w:rsidRPr="00EE35B0">
        <w:t>Knihovna poskytuje uživatelům veřejné knihovnické a informační služby (dále jen služby) tak, jak jsou vymezeny v příslušných ustanoveních KZ, zejména podle § 4 a § 14. Jsou to zejména:</w:t>
      </w:r>
    </w:p>
    <w:p w14:paraId="02C3193E" w14:textId="2E3789D7" w:rsidR="00A91067" w:rsidRPr="00EE35B0" w:rsidRDefault="00401E23" w:rsidP="005441B6">
      <w:pPr>
        <w:rPr>
          <w:b/>
        </w:rPr>
      </w:pPr>
      <w:r w:rsidRPr="00EE35B0">
        <w:rPr>
          <w:b/>
        </w:rPr>
        <w:t>Výpůjční služby:</w:t>
      </w:r>
    </w:p>
    <w:p w14:paraId="314C7473" w14:textId="77777777" w:rsidR="00401E23" w:rsidRPr="00EE35B0" w:rsidRDefault="00401E23" w:rsidP="00F06468">
      <w:pPr>
        <w:pStyle w:val="Odstavecseseznamem"/>
        <w:numPr>
          <w:ilvl w:val="0"/>
          <w:numId w:val="9"/>
        </w:numPr>
        <w:ind w:left="714" w:hanging="357"/>
        <w:rPr>
          <w:sz w:val="22"/>
        </w:rPr>
      </w:pPr>
      <w:r w:rsidRPr="00EE35B0">
        <w:rPr>
          <w:sz w:val="22"/>
        </w:rPr>
        <w:t>prezenční půjčování (pouze ve studovnách),</w:t>
      </w:r>
    </w:p>
    <w:p w14:paraId="5D1C3FC2" w14:textId="77777777" w:rsidR="00401E23" w:rsidRPr="00EE35B0" w:rsidRDefault="00401E23" w:rsidP="00F06468">
      <w:pPr>
        <w:pStyle w:val="Odstavecseseznamem"/>
        <w:numPr>
          <w:ilvl w:val="0"/>
          <w:numId w:val="9"/>
        </w:numPr>
        <w:ind w:left="714" w:hanging="357"/>
        <w:rPr>
          <w:sz w:val="22"/>
        </w:rPr>
      </w:pPr>
      <w:r w:rsidRPr="00EE35B0">
        <w:rPr>
          <w:sz w:val="22"/>
        </w:rPr>
        <w:t xml:space="preserve">absenční půjčování (půjčování mimo budovu), </w:t>
      </w:r>
    </w:p>
    <w:p w14:paraId="1FC6E978" w14:textId="77777777" w:rsidR="00401E23" w:rsidRPr="00EE35B0" w:rsidRDefault="00401E23" w:rsidP="00F06468">
      <w:pPr>
        <w:pStyle w:val="Odstavecseseznamem"/>
        <w:numPr>
          <w:ilvl w:val="0"/>
          <w:numId w:val="9"/>
        </w:numPr>
        <w:ind w:left="714" w:hanging="357"/>
        <w:rPr>
          <w:sz w:val="22"/>
        </w:rPr>
      </w:pPr>
      <w:r w:rsidRPr="00EE35B0">
        <w:rPr>
          <w:sz w:val="22"/>
        </w:rPr>
        <w:t xml:space="preserve">meziknihovní výpůjční a reprografické služby, </w:t>
      </w:r>
    </w:p>
    <w:p w14:paraId="17C5338E" w14:textId="0D36600E" w:rsidR="00401E23" w:rsidRPr="00EE35B0" w:rsidRDefault="00EE35B0" w:rsidP="00F06468">
      <w:pPr>
        <w:pStyle w:val="Odstavecseseznamem"/>
        <w:numPr>
          <w:ilvl w:val="0"/>
          <w:numId w:val="9"/>
        </w:numPr>
        <w:ind w:left="714" w:hanging="357"/>
        <w:rPr>
          <w:sz w:val="22"/>
        </w:rPr>
      </w:pPr>
      <w:r>
        <w:rPr>
          <w:sz w:val="22"/>
        </w:rPr>
        <w:t>mezinárodní meziknihovní služby.</w:t>
      </w:r>
      <w:r w:rsidR="00401E23" w:rsidRPr="00EE35B0">
        <w:rPr>
          <w:sz w:val="22"/>
        </w:rPr>
        <w:t xml:space="preserve"> </w:t>
      </w:r>
    </w:p>
    <w:p w14:paraId="56566E50" w14:textId="7A0FBD44" w:rsidR="00401E23" w:rsidRPr="00EE35B0" w:rsidRDefault="00401E23" w:rsidP="005441B6">
      <w:pPr>
        <w:rPr>
          <w:b/>
        </w:rPr>
      </w:pPr>
      <w:r w:rsidRPr="00EE35B0">
        <w:rPr>
          <w:b/>
        </w:rPr>
        <w:t>Reprografické a jiné kopí</w:t>
      </w:r>
      <w:r w:rsidR="00EE35B0">
        <w:rPr>
          <w:b/>
        </w:rPr>
        <w:t>rovací služby.</w:t>
      </w:r>
    </w:p>
    <w:p w14:paraId="4AF2CF28" w14:textId="6C76F9ED" w:rsidR="00401E23" w:rsidRPr="00EE35B0" w:rsidRDefault="00401E23" w:rsidP="005441B6">
      <w:pPr>
        <w:rPr>
          <w:b/>
        </w:rPr>
      </w:pPr>
      <w:r w:rsidRPr="00EE35B0">
        <w:rPr>
          <w:b/>
        </w:rPr>
        <w:t>Informační služby:</w:t>
      </w:r>
    </w:p>
    <w:p w14:paraId="413D41EA" w14:textId="14771EC9"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konzultační (informace o katalozích, databázích, fondech a využívání</w:t>
      </w:r>
    </w:p>
    <w:p w14:paraId="661685BF" w14:textId="77777777" w:rsidR="00401E23" w:rsidRPr="00EE35B0" w:rsidRDefault="00401E23" w:rsidP="00976B21">
      <w:pPr>
        <w:pStyle w:val="Seznamsodrkami2"/>
        <w:spacing w:after="160" w:line="259" w:lineRule="auto"/>
        <w:ind w:left="714"/>
        <w:contextualSpacing/>
        <w:rPr>
          <w:sz w:val="22"/>
          <w:szCs w:val="22"/>
        </w:rPr>
      </w:pPr>
      <w:r w:rsidRPr="00EE35B0">
        <w:rPr>
          <w:sz w:val="22"/>
          <w:szCs w:val="22"/>
        </w:rPr>
        <w:t xml:space="preserve">knihovny, informace metodického charakteru), </w:t>
      </w:r>
    </w:p>
    <w:p w14:paraId="0915E521" w14:textId="77777777"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bibliografické, referenční, faktografické,</w:t>
      </w:r>
    </w:p>
    <w:p w14:paraId="2803D651" w14:textId="77777777"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rešeršní (sestavování placených rešerší),</w:t>
      </w:r>
    </w:p>
    <w:p w14:paraId="3641A529" w14:textId="77777777"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 xml:space="preserve">lokační (zjišťování dostupnosti fondů a informace o ní), </w:t>
      </w:r>
    </w:p>
    <w:p w14:paraId="0F69F788" w14:textId="77777777"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 xml:space="preserve">přístup do bází dat lokálních i na Síti, </w:t>
      </w:r>
    </w:p>
    <w:p w14:paraId="6F49C384" w14:textId="77777777"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přístup na internet,</w:t>
      </w:r>
    </w:p>
    <w:p w14:paraId="7BDE981C" w14:textId="1F428A2A" w:rsidR="00401E23" w:rsidRPr="00EE35B0" w:rsidRDefault="00401E23" w:rsidP="006C5958">
      <w:pPr>
        <w:pStyle w:val="Seznamsodrkami2"/>
        <w:numPr>
          <w:ilvl w:val="0"/>
          <w:numId w:val="2"/>
        </w:numPr>
        <w:spacing w:after="160" w:line="259" w:lineRule="auto"/>
        <w:ind w:left="714" w:hanging="357"/>
        <w:contextualSpacing/>
        <w:rPr>
          <w:sz w:val="22"/>
          <w:szCs w:val="22"/>
        </w:rPr>
      </w:pPr>
      <w:r w:rsidRPr="00EE35B0">
        <w:rPr>
          <w:sz w:val="22"/>
          <w:szCs w:val="22"/>
        </w:rPr>
        <w:t>informační služby jsou poskytovány v ústn</w:t>
      </w:r>
      <w:r w:rsidR="00EE35B0">
        <w:rPr>
          <w:sz w:val="22"/>
          <w:szCs w:val="22"/>
        </w:rPr>
        <w:t>í, písemné a elektronické formě.</w:t>
      </w:r>
    </w:p>
    <w:p w14:paraId="53147EC7" w14:textId="32F3E475" w:rsidR="00401E23" w:rsidRPr="00EE35B0" w:rsidRDefault="00401E23" w:rsidP="005441B6">
      <w:pPr>
        <w:rPr>
          <w:b/>
        </w:rPr>
      </w:pPr>
      <w:r w:rsidRPr="00EE35B0">
        <w:rPr>
          <w:b/>
        </w:rPr>
        <w:t>Vzdělávací služby:</w:t>
      </w:r>
    </w:p>
    <w:p w14:paraId="39C09E69" w14:textId="77777777" w:rsidR="00401E23" w:rsidRPr="00EE35B0" w:rsidRDefault="00401E23" w:rsidP="006C5958">
      <w:pPr>
        <w:pStyle w:val="Seznamsodrkami2"/>
        <w:numPr>
          <w:ilvl w:val="0"/>
          <w:numId w:val="3"/>
        </w:numPr>
        <w:spacing w:after="160" w:line="259" w:lineRule="auto"/>
        <w:ind w:left="714" w:hanging="357"/>
        <w:contextualSpacing/>
        <w:rPr>
          <w:sz w:val="22"/>
          <w:szCs w:val="22"/>
        </w:rPr>
      </w:pPr>
      <w:r w:rsidRPr="00EE35B0">
        <w:rPr>
          <w:sz w:val="22"/>
          <w:szCs w:val="22"/>
        </w:rPr>
        <w:t xml:space="preserve">vzdělávání jednotlivců (individuální konzultace, osobní knihovník), </w:t>
      </w:r>
    </w:p>
    <w:p w14:paraId="2D89E402" w14:textId="77777777" w:rsidR="00401E23" w:rsidRPr="00EE35B0" w:rsidRDefault="00401E23" w:rsidP="006C5958">
      <w:pPr>
        <w:pStyle w:val="Seznamsodrkami2"/>
        <w:numPr>
          <w:ilvl w:val="0"/>
          <w:numId w:val="3"/>
        </w:numPr>
        <w:spacing w:after="160" w:line="259" w:lineRule="auto"/>
        <w:ind w:left="714" w:hanging="357"/>
        <w:contextualSpacing/>
        <w:rPr>
          <w:sz w:val="22"/>
          <w:szCs w:val="22"/>
        </w:rPr>
      </w:pPr>
      <w:r w:rsidRPr="00EE35B0">
        <w:rPr>
          <w:sz w:val="22"/>
          <w:szCs w:val="22"/>
        </w:rPr>
        <w:t>vzdělávání pro školní skupiny (exkurze, lekce, workshopy),</w:t>
      </w:r>
    </w:p>
    <w:p w14:paraId="1DFCED9B" w14:textId="50ABF32E" w:rsidR="00401E23" w:rsidRPr="00EE35B0" w:rsidRDefault="00401E23" w:rsidP="006C5958">
      <w:pPr>
        <w:pStyle w:val="Seznamsodrkami2"/>
        <w:numPr>
          <w:ilvl w:val="0"/>
          <w:numId w:val="3"/>
        </w:numPr>
        <w:spacing w:after="160" w:line="259" w:lineRule="auto"/>
        <w:ind w:left="714" w:hanging="357"/>
        <w:contextualSpacing/>
        <w:rPr>
          <w:sz w:val="22"/>
          <w:szCs w:val="22"/>
        </w:rPr>
      </w:pPr>
      <w:r w:rsidRPr="00EE35B0">
        <w:rPr>
          <w:sz w:val="22"/>
          <w:szCs w:val="22"/>
        </w:rPr>
        <w:t>vzdělávání pro veřejnost (trénování paměti)</w:t>
      </w:r>
      <w:r w:rsidR="00EE35B0">
        <w:rPr>
          <w:sz w:val="22"/>
          <w:szCs w:val="22"/>
        </w:rPr>
        <w:t>.</w:t>
      </w:r>
    </w:p>
    <w:p w14:paraId="71D92022" w14:textId="26EE315E" w:rsidR="00401E23" w:rsidRPr="00EE35B0" w:rsidRDefault="00401E23" w:rsidP="005441B6">
      <w:pPr>
        <w:rPr>
          <w:b/>
        </w:rPr>
      </w:pPr>
      <w:r w:rsidRPr="00EE35B0">
        <w:rPr>
          <w:b/>
        </w:rPr>
        <w:t>Propagační služby:</w:t>
      </w:r>
    </w:p>
    <w:p w14:paraId="68E9FE28" w14:textId="77777777" w:rsidR="00401E23" w:rsidRPr="00EE35B0" w:rsidRDefault="00401E23" w:rsidP="006C5958">
      <w:pPr>
        <w:pStyle w:val="Seznamsodrkami2"/>
        <w:numPr>
          <w:ilvl w:val="0"/>
          <w:numId w:val="4"/>
        </w:numPr>
        <w:spacing w:after="160" w:line="259" w:lineRule="auto"/>
        <w:ind w:left="714" w:hanging="357"/>
        <w:contextualSpacing/>
        <w:rPr>
          <w:sz w:val="22"/>
          <w:szCs w:val="22"/>
        </w:rPr>
      </w:pPr>
      <w:r w:rsidRPr="00EE35B0">
        <w:rPr>
          <w:sz w:val="22"/>
          <w:szCs w:val="22"/>
        </w:rPr>
        <w:t>pořádání výstav a spoluúčast na výstavách jiných institucí,</w:t>
      </w:r>
    </w:p>
    <w:p w14:paraId="73C82AA8" w14:textId="77777777" w:rsidR="00401E23" w:rsidRPr="00EE35B0" w:rsidRDefault="00401E23" w:rsidP="006C5958">
      <w:pPr>
        <w:pStyle w:val="Seznamsodrkami2"/>
        <w:numPr>
          <w:ilvl w:val="0"/>
          <w:numId w:val="4"/>
        </w:numPr>
        <w:spacing w:after="160" w:line="259" w:lineRule="auto"/>
        <w:ind w:left="714" w:hanging="357"/>
        <w:contextualSpacing/>
        <w:rPr>
          <w:sz w:val="22"/>
          <w:szCs w:val="22"/>
        </w:rPr>
      </w:pPr>
      <w:r w:rsidRPr="00EE35B0">
        <w:rPr>
          <w:sz w:val="22"/>
          <w:szCs w:val="22"/>
        </w:rPr>
        <w:t>pořádání instruktáží o knihovně a jejím používání,</w:t>
      </w:r>
    </w:p>
    <w:p w14:paraId="61195EF9" w14:textId="77777777" w:rsidR="00401E23" w:rsidRPr="00EE35B0" w:rsidRDefault="00401E23" w:rsidP="006C5958">
      <w:pPr>
        <w:pStyle w:val="Seznamsodrkami2"/>
        <w:numPr>
          <w:ilvl w:val="0"/>
          <w:numId w:val="4"/>
        </w:numPr>
        <w:spacing w:after="160" w:line="259" w:lineRule="auto"/>
        <w:ind w:left="714" w:hanging="357"/>
        <w:contextualSpacing/>
        <w:rPr>
          <w:sz w:val="22"/>
          <w:szCs w:val="22"/>
        </w:rPr>
      </w:pPr>
      <w:r w:rsidRPr="00EE35B0">
        <w:rPr>
          <w:sz w:val="22"/>
          <w:szCs w:val="22"/>
        </w:rPr>
        <w:t>vydávání letáků a průvodců s informacemi o knihovně, o katalozích, o knihovním fondu apod.,</w:t>
      </w:r>
    </w:p>
    <w:p w14:paraId="255D5EAF" w14:textId="77777777" w:rsidR="00401E23" w:rsidRPr="00EE35B0" w:rsidRDefault="00401E23" w:rsidP="006C5958">
      <w:pPr>
        <w:pStyle w:val="Seznamsodrkami2"/>
        <w:numPr>
          <w:ilvl w:val="0"/>
          <w:numId w:val="4"/>
        </w:numPr>
        <w:spacing w:after="160" w:line="259" w:lineRule="auto"/>
        <w:ind w:left="714" w:hanging="357"/>
        <w:contextualSpacing/>
        <w:rPr>
          <w:sz w:val="22"/>
          <w:szCs w:val="22"/>
        </w:rPr>
      </w:pPr>
      <w:r w:rsidRPr="00EE35B0">
        <w:rPr>
          <w:sz w:val="22"/>
          <w:szCs w:val="22"/>
        </w:rPr>
        <w:t>www stránky knihovny,</w:t>
      </w:r>
    </w:p>
    <w:p w14:paraId="0A062C74" w14:textId="26FD2C76" w:rsidR="00401E23" w:rsidRPr="00EE35B0" w:rsidRDefault="00401E23" w:rsidP="006C5958">
      <w:pPr>
        <w:pStyle w:val="Seznamsodrkami2"/>
        <w:numPr>
          <w:ilvl w:val="0"/>
          <w:numId w:val="4"/>
        </w:numPr>
        <w:spacing w:after="160" w:line="259" w:lineRule="auto"/>
        <w:ind w:left="714" w:hanging="357"/>
        <w:contextualSpacing/>
        <w:rPr>
          <w:sz w:val="22"/>
          <w:szCs w:val="22"/>
        </w:rPr>
      </w:pPr>
      <w:r w:rsidRPr="00EE35B0">
        <w:rPr>
          <w:sz w:val="22"/>
          <w:szCs w:val="22"/>
        </w:rPr>
        <w:t>pořádání přednášek, be</w:t>
      </w:r>
      <w:r w:rsidR="00EE35B0">
        <w:rPr>
          <w:sz w:val="22"/>
          <w:szCs w:val="22"/>
        </w:rPr>
        <w:t>sed a jiných akcí pro uživatele.</w:t>
      </w:r>
    </w:p>
    <w:p w14:paraId="3C3F34DB" w14:textId="77777777" w:rsidR="00F44CA7" w:rsidRPr="00EE35B0" w:rsidRDefault="00F44CA7" w:rsidP="00F44CA7">
      <w:pPr>
        <w:pStyle w:val="Seznamsodrkami2"/>
        <w:rPr>
          <w:sz w:val="22"/>
          <w:szCs w:val="22"/>
        </w:rPr>
      </w:pPr>
    </w:p>
    <w:p w14:paraId="1CF3B68C" w14:textId="07889F50" w:rsidR="00F44CA7" w:rsidRPr="00EE35B0" w:rsidRDefault="00F44CA7" w:rsidP="005441B6">
      <w:pPr>
        <w:rPr>
          <w:b/>
        </w:rPr>
      </w:pPr>
      <w:r w:rsidRPr="00EE35B0">
        <w:rPr>
          <w:b/>
        </w:rPr>
        <w:lastRenderedPageBreak/>
        <w:t>Konzultační, poradenské a vzdělávací služby pro knihovny regionu</w:t>
      </w:r>
    </w:p>
    <w:p w14:paraId="57B7CF86" w14:textId="39B1553E" w:rsidR="00F44CA7" w:rsidRPr="00EE35B0" w:rsidRDefault="00EE35B0" w:rsidP="006C5958">
      <w:pPr>
        <w:pStyle w:val="Odstavecseseznamem"/>
        <w:widowControl w:val="0"/>
        <w:numPr>
          <w:ilvl w:val="0"/>
          <w:numId w:val="5"/>
        </w:numPr>
        <w:ind w:left="714" w:hanging="357"/>
        <w:jc w:val="both"/>
        <w:rPr>
          <w:sz w:val="22"/>
        </w:rPr>
      </w:pPr>
      <w:r>
        <w:rPr>
          <w:sz w:val="22"/>
        </w:rPr>
        <w:t>z</w:t>
      </w:r>
      <w:r w:rsidR="00F44CA7" w:rsidRPr="00EE35B0">
        <w:rPr>
          <w:sz w:val="22"/>
        </w:rPr>
        <w:t xml:space="preserve">ákladní služby poskytuje podle § 4 odst. 2 KZ knihovna bezplatně. Placené služby knihovna poskytuje podle § 4 odst. 2 písm. a) až </w:t>
      </w:r>
      <w:r>
        <w:rPr>
          <w:sz w:val="22"/>
        </w:rPr>
        <w:t>c) KZ, resp. odst. 3 a 4 tamtéž,</w:t>
      </w:r>
    </w:p>
    <w:p w14:paraId="41A11DD9" w14:textId="272B365D" w:rsidR="00F44CA7" w:rsidRPr="00EE35B0" w:rsidRDefault="00EE35B0" w:rsidP="006C5958">
      <w:pPr>
        <w:pStyle w:val="Odstavecseseznamem"/>
        <w:widowControl w:val="0"/>
        <w:numPr>
          <w:ilvl w:val="0"/>
          <w:numId w:val="5"/>
        </w:numPr>
        <w:jc w:val="both"/>
        <w:rPr>
          <w:sz w:val="22"/>
        </w:rPr>
      </w:pPr>
      <w:r>
        <w:rPr>
          <w:sz w:val="22"/>
        </w:rPr>
        <w:t>k</w:t>
      </w:r>
      <w:r w:rsidR="00F44CA7" w:rsidRPr="00EE35B0">
        <w:rPr>
          <w:sz w:val="22"/>
        </w:rPr>
        <w:t>nihovna účtuje poplatky (úhradu skutečně vynaložených nákladů) za registraci uživatelů, za reprografické a jiné kopírovací služby a za některé specializované služby. Na tyto poplatky (úhradu skutečně vynaložených nákladů) může</w:t>
      </w:r>
      <w:r>
        <w:rPr>
          <w:sz w:val="22"/>
        </w:rPr>
        <w:t xml:space="preserve"> být vyžádána i finanční záloha,</w:t>
      </w:r>
    </w:p>
    <w:p w14:paraId="5D02E353" w14:textId="20629B78" w:rsidR="00F44CA7" w:rsidRPr="00EE35B0" w:rsidRDefault="00EE35B0" w:rsidP="006C5958">
      <w:pPr>
        <w:pStyle w:val="Odstavecseseznamem"/>
        <w:widowControl w:val="0"/>
        <w:numPr>
          <w:ilvl w:val="0"/>
          <w:numId w:val="5"/>
        </w:numPr>
        <w:jc w:val="both"/>
        <w:rPr>
          <w:sz w:val="22"/>
        </w:rPr>
      </w:pPr>
      <w:r>
        <w:rPr>
          <w:sz w:val="22"/>
        </w:rPr>
        <w:t>v</w:t>
      </w:r>
      <w:r w:rsidR="00F44CA7" w:rsidRPr="00EE35B0">
        <w:rPr>
          <w:sz w:val="22"/>
        </w:rPr>
        <w:t>eškeré finanční částky (manipulační poplatky, poplatky za služby, sankční poplatky apod.) jsou knihovnou účtovány podle zásad KŘ a ve výši stanovené ceníkem, který je přílohou KŘ.</w:t>
      </w:r>
    </w:p>
    <w:p w14:paraId="137911C0" w14:textId="77777777" w:rsidR="002E2D37" w:rsidRPr="00EE35B0" w:rsidRDefault="002E2D37" w:rsidP="00C011A2">
      <w:pPr>
        <w:pStyle w:val="Nadpis1"/>
        <w:rPr>
          <w:rFonts w:ascii="RePublic" w:hAnsi="RePublic"/>
        </w:rPr>
      </w:pPr>
      <w:bookmarkStart w:id="9" w:name="_Toc204861001"/>
      <w:bookmarkStart w:id="10" w:name="_Toc207606911"/>
      <w:r w:rsidRPr="00EE35B0">
        <w:rPr>
          <w:rFonts w:ascii="RePublic" w:hAnsi="RePublic"/>
        </w:rPr>
        <w:t>Uživatelé knihovnických a informačních služeb</w:t>
      </w:r>
      <w:bookmarkEnd w:id="9"/>
      <w:bookmarkEnd w:id="10"/>
    </w:p>
    <w:p w14:paraId="0E4981B3" w14:textId="01BF48FB" w:rsidR="002E2D37" w:rsidRPr="00EE35B0" w:rsidRDefault="002E2D37" w:rsidP="00465EC8">
      <w:pPr>
        <w:pStyle w:val="Nadpis2"/>
        <w:rPr>
          <w:sz w:val="22"/>
        </w:rPr>
      </w:pPr>
      <w:bookmarkStart w:id="11" w:name="_Toc207606912"/>
      <w:r w:rsidRPr="00EE35B0">
        <w:t>Registrace uživatele</w:t>
      </w:r>
      <w:bookmarkEnd w:id="11"/>
    </w:p>
    <w:p w14:paraId="7E83A00F" w14:textId="633F50B2" w:rsidR="002E2D37" w:rsidRPr="00EE35B0" w:rsidRDefault="002E2D37" w:rsidP="002E2D37">
      <w:r w:rsidRPr="00EE35B0">
        <w:t>Registrovaným uživatelem knihovny se stává fyzická či právnická osoba vydáním průkazu uživatele knihovny na základě uzavření smlouvy o poskytování služeb (čtenářská přihláška); při uzavření smlouvy knihovník ověřuje osobní údaje podle osobních dokladů (kopii osobního dokladu si však neuchovává) a kontroluje zaplacení registračního poplatku.</w:t>
      </w:r>
    </w:p>
    <w:p w14:paraId="42894360" w14:textId="246C1C82" w:rsidR="002E2D37" w:rsidRPr="00EE35B0" w:rsidRDefault="002E2D37" w:rsidP="002E2D37">
      <w:pPr>
        <w:rPr>
          <w:lang w:eastAsia="cs-CZ"/>
        </w:rPr>
      </w:pPr>
      <w:r w:rsidRPr="00EE35B0">
        <w:t>Uživateli knihovny se mohou stát:</w:t>
      </w:r>
    </w:p>
    <w:p w14:paraId="0A48DC6B" w14:textId="77777777" w:rsidR="002E2D37" w:rsidRPr="00EE35B0" w:rsidRDefault="002E2D37" w:rsidP="006C5958">
      <w:pPr>
        <w:pStyle w:val="Odstavecseseznamem"/>
        <w:numPr>
          <w:ilvl w:val="0"/>
          <w:numId w:val="8"/>
        </w:numPr>
        <w:rPr>
          <w:sz w:val="22"/>
        </w:rPr>
      </w:pPr>
      <w:r w:rsidRPr="00EE35B0">
        <w:rPr>
          <w:sz w:val="22"/>
        </w:rPr>
        <w:t>všichni občané České republiky (dále jen ČR) starší 15 let způsobilí ve smyslu občanskoprávních předpisů k právním úkonům (uvedené údaje se ověřují na základě platného občanského průkazu);</w:t>
      </w:r>
    </w:p>
    <w:p w14:paraId="283CB9A8" w14:textId="77777777" w:rsidR="002E2D37" w:rsidRPr="00EE35B0" w:rsidRDefault="002E2D37" w:rsidP="006C5958">
      <w:pPr>
        <w:pStyle w:val="Odstavecseseznamem"/>
        <w:numPr>
          <w:ilvl w:val="0"/>
          <w:numId w:val="8"/>
        </w:numPr>
        <w:rPr>
          <w:sz w:val="22"/>
        </w:rPr>
      </w:pPr>
      <w:r w:rsidRPr="00EE35B0">
        <w:rPr>
          <w:sz w:val="22"/>
        </w:rPr>
        <w:t>občané členských států Evropské unie včetně občanů Norska, Islandu, Lichtenštejnska a Švýcarska po předložení platného průkazu totožnosti a doložení přechodného pobytu nebo usazenosti na území ČR (např. nájemní smlouvou);</w:t>
      </w:r>
    </w:p>
    <w:p w14:paraId="3CAB3221" w14:textId="77777777" w:rsidR="002E2D37" w:rsidRPr="00EE35B0" w:rsidRDefault="002E2D37" w:rsidP="006C5958">
      <w:pPr>
        <w:pStyle w:val="Odstavecseseznamem"/>
        <w:numPr>
          <w:ilvl w:val="0"/>
          <w:numId w:val="8"/>
        </w:numPr>
        <w:rPr>
          <w:sz w:val="22"/>
        </w:rPr>
      </w:pPr>
      <w:r w:rsidRPr="00EE35B0">
        <w:rPr>
          <w:sz w:val="22"/>
        </w:rPr>
        <w:t>ostatní cizí státní příslušníci po předložení platného cestovního pasu a platného povolení k pobytu.</w:t>
      </w:r>
    </w:p>
    <w:p w14:paraId="218B1D7E" w14:textId="77D1229C" w:rsidR="002E2D37" w:rsidRPr="00EE35B0" w:rsidRDefault="002E2D37" w:rsidP="002E2D37">
      <w:pPr>
        <w:tabs>
          <w:tab w:val="num" w:pos="1134"/>
        </w:tabs>
        <w:jc w:val="both"/>
        <w:rPr>
          <w:szCs w:val="24"/>
        </w:rPr>
      </w:pPr>
      <w:r w:rsidRPr="00EE35B0">
        <w:rPr>
          <w:szCs w:val="24"/>
        </w:rPr>
        <w:t>Právnická osoba se může stát uživatelem po uzavření smlouvy o poskytování služeb podepsané jejím statutárním zástupcem. K uzavření smlouvy je nutno předložit doklady prokazující existenci právnické osoby (zřizovací listina, název firmy a IČO, živnostenský list, výpis z obchodního rejstříku apod.). Fyzické osobě pověřené zastupováním právnické osoby ve styku s SvkHK je po předložení občanského průkazu a úhradě registračního poplatku vystaven čtenářský průkaz. Právnická osoba může písemně pověřit zastupováním ve vztahu k SvkHK tři osoby.</w:t>
      </w:r>
    </w:p>
    <w:p w14:paraId="70F71C60" w14:textId="77777777" w:rsidR="002E2D37" w:rsidRPr="00EE35B0" w:rsidRDefault="002E2D37" w:rsidP="002E2D37">
      <w:pPr>
        <w:tabs>
          <w:tab w:val="num" w:pos="1134"/>
        </w:tabs>
        <w:jc w:val="both"/>
        <w:rPr>
          <w:szCs w:val="24"/>
        </w:rPr>
      </w:pPr>
      <w:r w:rsidRPr="00EE35B0">
        <w:rPr>
          <w:szCs w:val="24"/>
        </w:rPr>
        <w:t>Registrovaným uživatelem knihovny se může stát i osoba mladší 15 let, která již dosáhla věku 10 let Při registraci (uzavření smlouvy) je nutná přítomnost zákonného zástupce, který se prokáže platným občanským průkazem nebo zákonného zástupce -– občana členského státu Evropské unie včetně Norska, Islandu, Lichtenštejnska a Švýcarska, který se prokáže průkazem totožnosti a doloží přechodný pobyt nebo usazenost na území ČR (např. nájemní smlouvou). Svým podpisem přebírá veškerou zodpovědnost za absenční výpůjčky jím zastupované osoby.</w:t>
      </w:r>
    </w:p>
    <w:p w14:paraId="53087227" w14:textId="77777777" w:rsidR="002E2D37" w:rsidRPr="00EE35B0" w:rsidRDefault="002E2D37" w:rsidP="002E2D37">
      <w:pPr>
        <w:rPr>
          <w:szCs w:val="24"/>
        </w:rPr>
      </w:pPr>
      <w:r w:rsidRPr="00EE35B0">
        <w:rPr>
          <w:szCs w:val="24"/>
        </w:rPr>
        <w:lastRenderedPageBreak/>
        <w:t>Sleva z registračního poplatku se poskytuje studentům do 26 let na základě platného potvrzení o studiu. Občané se zdravotním postižením jsou registrováni zdarma po předložení průkazu ZTP nebo ZTP/P.</w:t>
      </w:r>
    </w:p>
    <w:p w14:paraId="061035F0" w14:textId="35631027" w:rsidR="002E2D37" w:rsidRPr="00EE35B0" w:rsidRDefault="002E2D37" w:rsidP="002E2D37">
      <w:pPr>
        <w:rPr>
          <w:szCs w:val="24"/>
          <w:lang w:eastAsia="cs-CZ"/>
        </w:rPr>
      </w:pPr>
      <w:r w:rsidRPr="00EE35B0">
        <w:rPr>
          <w:szCs w:val="24"/>
          <w:lang w:eastAsia="cs-CZ"/>
        </w:rPr>
        <w:t xml:space="preserve">Čtenářský průkaz je nepřenosný a majitel ručí za to, že nedojde k jeho zneužití. </w:t>
      </w:r>
    </w:p>
    <w:p w14:paraId="346F883A" w14:textId="11BA7CE1" w:rsidR="002E2D37" w:rsidRPr="00EE35B0" w:rsidRDefault="002E2D37" w:rsidP="002E2D37">
      <w:pPr>
        <w:rPr>
          <w:szCs w:val="24"/>
          <w:lang w:eastAsia="cs-CZ"/>
        </w:rPr>
      </w:pPr>
      <w:r w:rsidRPr="00EE35B0">
        <w:rPr>
          <w:szCs w:val="24"/>
          <w:lang w:eastAsia="cs-CZ"/>
        </w:rPr>
        <w:t>Registrace je možná dle volby uživatele:</w:t>
      </w:r>
    </w:p>
    <w:p w14:paraId="610844B9" w14:textId="03BA197D" w:rsidR="002E2D37" w:rsidRPr="00EE35B0" w:rsidRDefault="002E2D37" w:rsidP="00F06468">
      <w:pPr>
        <w:pStyle w:val="Odstavecseseznamem"/>
        <w:numPr>
          <w:ilvl w:val="0"/>
          <w:numId w:val="33"/>
        </w:numPr>
        <w:rPr>
          <w:sz w:val="22"/>
          <w:szCs w:val="24"/>
          <w:lang w:eastAsia="cs-CZ"/>
        </w:rPr>
      </w:pPr>
      <w:r w:rsidRPr="00EE35B0">
        <w:rPr>
          <w:sz w:val="22"/>
          <w:szCs w:val="24"/>
          <w:lang w:eastAsia="cs-CZ"/>
        </w:rPr>
        <w:t>na 12 měsíců a její platnost lze po předložení platného průkazu totožnosti a opětovném podepsání smlouvy (čtenářské přihlášky) prodloužit</w:t>
      </w:r>
      <w:r w:rsidR="00933F1D">
        <w:rPr>
          <w:sz w:val="22"/>
          <w:szCs w:val="24"/>
          <w:lang w:eastAsia="cs-CZ"/>
        </w:rPr>
        <w:t>,</w:t>
      </w:r>
    </w:p>
    <w:p w14:paraId="15415C41" w14:textId="1E0BB822" w:rsidR="002E2D37" w:rsidRPr="00EE35B0" w:rsidRDefault="002E2D37" w:rsidP="00F06468">
      <w:pPr>
        <w:pStyle w:val="Odstavecseseznamem"/>
        <w:numPr>
          <w:ilvl w:val="0"/>
          <w:numId w:val="33"/>
        </w:numPr>
        <w:rPr>
          <w:sz w:val="22"/>
          <w:szCs w:val="24"/>
          <w:lang w:eastAsia="cs-CZ"/>
        </w:rPr>
      </w:pPr>
      <w:r w:rsidRPr="00EE35B0">
        <w:rPr>
          <w:sz w:val="22"/>
          <w:szCs w:val="24"/>
          <w:lang w:eastAsia="cs-CZ"/>
        </w:rPr>
        <w:t>jednorázová s platností po dobu 31 dnů</w:t>
      </w:r>
      <w:r w:rsidR="00933F1D">
        <w:rPr>
          <w:sz w:val="22"/>
          <w:szCs w:val="24"/>
          <w:lang w:eastAsia="cs-CZ"/>
        </w:rPr>
        <w:t>,</w:t>
      </w:r>
    </w:p>
    <w:p w14:paraId="077CE470" w14:textId="34FF4789" w:rsidR="002E2D37" w:rsidRPr="00EE35B0" w:rsidRDefault="002E2D37" w:rsidP="00F06468">
      <w:pPr>
        <w:pStyle w:val="Odstavecseseznamem"/>
        <w:numPr>
          <w:ilvl w:val="0"/>
          <w:numId w:val="33"/>
        </w:numPr>
        <w:rPr>
          <w:sz w:val="22"/>
          <w:szCs w:val="24"/>
          <w:lang w:eastAsia="cs-CZ"/>
        </w:rPr>
      </w:pPr>
      <w:r w:rsidRPr="00EE35B0">
        <w:rPr>
          <w:sz w:val="22"/>
          <w:szCs w:val="24"/>
          <w:lang w:eastAsia="cs-CZ"/>
        </w:rPr>
        <w:t>na 12 měsíců, určená výhradně pro poskytování služby vzdáleného přístupu k el</w:t>
      </w:r>
      <w:r w:rsidR="00933F1D">
        <w:rPr>
          <w:sz w:val="22"/>
          <w:szCs w:val="24"/>
          <w:lang w:eastAsia="cs-CZ"/>
        </w:rPr>
        <w:t>ektronickým informačním zdrojům,</w:t>
      </w:r>
    </w:p>
    <w:p w14:paraId="563C9E73" w14:textId="1A9E6472" w:rsidR="008B7D5E" w:rsidRPr="00976B21" w:rsidRDefault="002E2D37" w:rsidP="00976B21">
      <w:pPr>
        <w:rPr>
          <w:sz w:val="20"/>
          <w:szCs w:val="24"/>
          <w:lang w:eastAsia="cs-CZ"/>
        </w:rPr>
      </w:pPr>
      <w:r w:rsidRPr="00976B21">
        <w:rPr>
          <w:szCs w:val="24"/>
          <w:lang w:eastAsia="cs-CZ"/>
        </w:rPr>
        <w:t>Ztrátu, případně jakékoliv změny (jména, bydliště) je uživatel povinen oznámit knihovně. Neučiní-li tak, hradí všechny náklady, které knihovně vzniknou při jejich zjišťování. Za vystavení duplikátu průkazu se platí stanovený manipulační poplatek.</w:t>
      </w:r>
    </w:p>
    <w:p w14:paraId="26CC89E3" w14:textId="77777777" w:rsidR="008B7D5E" w:rsidRPr="00EE35B0" w:rsidRDefault="008B7D5E" w:rsidP="008B7D5E">
      <w:pPr>
        <w:rPr>
          <w:lang w:eastAsia="cs-CZ"/>
        </w:rPr>
      </w:pPr>
      <w:r w:rsidRPr="00EE35B0">
        <w:rPr>
          <w:lang w:eastAsia="cs-CZ"/>
        </w:rPr>
        <w:t>Uživatel může před první návštěvou knihovny využít na www stránkách knihovny tzv. předregistrace, která mu po vyplnění identifikačních údajů umožní objednat dokumenty ještě před vydáním platného čtenářského průkazu. Čtenářský průkaz je uživateli vydán při jeho první osobní návštěvě knihovny po ověření identifikačních údajů a zaplacení registračního poplatku.</w:t>
      </w:r>
    </w:p>
    <w:p w14:paraId="0FD283D6" w14:textId="77777777" w:rsidR="008B7D5E" w:rsidRPr="00EE35B0" w:rsidRDefault="008B7D5E" w:rsidP="008B7D5E">
      <w:pPr>
        <w:rPr>
          <w:lang w:eastAsia="cs-CZ"/>
        </w:rPr>
      </w:pPr>
      <w:r w:rsidRPr="00EE35B0">
        <w:rPr>
          <w:lang w:eastAsia="cs-CZ"/>
        </w:rPr>
        <w:t>Čtenářský průkaz na čipové kartě umožňuje zároveň přístup k multifunkčním zařízením na kopírování, skenování a tisky. Kartu je v tomto případě nutno před použitím zaevidovat do systému ve 4. NP a dobít kredit.</w:t>
      </w:r>
    </w:p>
    <w:p w14:paraId="1A186F54" w14:textId="77777777" w:rsidR="008B7D5E" w:rsidRPr="00EE35B0" w:rsidRDefault="008B7D5E" w:rsidP="008B7D5E">
      <w:pPr>
        <w:rPr>
          <w:lang w:eastAsia="cs-CZ"/>
        </w:rPr>
      </w:pPr>
      <w:r w:rsidRPr="00EE35B0">
        <w:rPr>
          <w:lang w:eastAsia="cs-CZ"/>
        </w:rPr>
        <w:t>Dále je možné kartu použít k přístupu na vnitřní parkoviště, po předcházející aktivaci ve 4. NP. Venkovní parkoviště může používat každý čtenář SvkHK s platnou registrací bez nutnosti aktivace.</w:t>
      </w:r>
    </w:p>
    <w:p w14:paraId="3673A10A" w14:textId="77777777" w:rsidR="008B7D5E" w:rsidRPr="00EE35B0" w:rsidRDefault="008B7D5E" w:rsidP="008B7D5E">
      <w:pPr>
        <w:rPr>
          <w:lang w:eastAsia="cs-CZ"/>
        </w:rPr>
      </w:pPr>
      <w:r w:rsidRPr="00EE35B0">
        <w:rPr>
          <w:lang w:eastAsia="cs-CZ"/>
        </w:rPr>
        <w:t xml:space="preserve">Jako čtenářský průkaz lze bezplatně zaktivovat čipové karty institucí, jejichž aktualizovaný seznam je na webových stránkách knihovny. Pro registraci platí stejná pravidla jako při vystavení čtenářského průkazu SvkHK. Přechod z čtenářského průkazu na čipovou kartu je možný až při skončení platnosti čtenářského průkazu. </w:t>
      </w:r>
    </w:p>
    <w:p w14:paraId="0CF5C6F7" w14:textId="77777777" w:rsidR="008B7D5E" w:rsidRPr="00EE35B0" w:rsidRDefault="008B7D5E" w:rsidP="008B7D5E">
      <w:pPr>
        <w:rPr>
          <w:lang w:eastAsia="cs-CZ"/>
        </w:rPr>
      </w:pPr>
      <w:r w:rsidRPr="00EE35B0">
        <w:rPr>
          <w:lang w:eastAsia="cs-CZ"/>
        </w:rPr>
        <w:t>Pokud má uživatel zájem výhradně o poskytování služby vzdáleného přístupu k elektronickým zdrojům, je třeba postupovat podle návodu na webových stránkách knihovny. Má dvě možnosti. Může využít přihlášení přes bankovní identitu a provést tak celou registraci vzdáleně. Po uhrazení poplatku může využívat přístup do databází. Druhou možností je vytisknout Smlouvu o poskytování služby vzdáleného přístupu k elektronickým informačním zdrojům, vyplnit ji, nechat ověřit (legalizovat) podpis a přihlášku zaslat na adresu knihovny. Po obdržení podepsané smlouvy bude uživateli zřízeno čtenářské konto a budou mu zaslány přihlašovací údaje. Registrační poplatek lze uhradit online prostřednictvím platební brány ze čtenářského konta. Po uhrazení registračního poplatku bude uživateli aktivován přístup do elektronických informačních zdrojů.</w:t>
      </w:r>
    </w:p>
    <w:p w14:paraId="4BDEAC66" w14:textId="77777777" w:rsidR="008B7D5E" w:rsidRPr="00EE35B0" w:rsidRDefault="008B7D5E" w:rsidP="008B7D5E">
      <w:pPr>
        <w:rPr>
          <w:lang w:eastAsia="cs-CZ"/>
        </w:rPr>
      </w:pPr>
      <w:r w:rsidRPr="00EE35B0">
        <w:rPr>
          <w:lang w:eastAsia="cs-CZ"/>
        </w:rPr>
        <w:t xml:space="preserve">Knihovna je správcem osobních údajů uživatelů. Knihovna postupuje při zpracování osobních údajů v souladu s Nařízením EU o ochraně osobních údajů. Veškeré podmínky zpracování osobních údajů knihovnou, rozsah údajů, které jsou uživatelé povinni </w:t>
      </w:r>
      <w:r w:rsidRPr="00EE35B0">
        <w:rPr>
          <w:lang w:eastAsia="cs-CZ"/>
        </w:rPr>
        <w:lastRenderedPageBreak/>
        <w:t xml:space="preserve">knihovně sdělit a které jsou dobrovolné, účely zpracování atd. jsou obsahem Informace o ochraně osobních údajů uživatelů SvkHK, která je přílohou č. 1 tohoto KŘ.  </w:t>
      </w:r>
    </w:p>
    <w:p w14:paraId="0DDB0261" w14:textId="1CCC5888" w:rsidR="008B7D5E" w:rsidRPr="00EE35B0" w:rsidRDefault="008B7D5E" w:rsidP="008B7D5E">
      <w:pPr>
        <w:rPr>
          <w:lang w:eastAsia="cs-CZ"/>
        </w:rPr>
      </w:pPr>
      <w:r w:rsidRPr="00EE35B0">
        <w:rPr>
          <w:lang w:eastAsia="cs-CZ"/>
        </w:rPr>
        <w:t>Knihovna dbá z důvodu ochrany svých práv a povinností na to, aby nedošlo k několikanásobnému zápisu jednoho uživatele v databázi knihovny, proto před vlastním zápisem provede příslušný pracovník podle dostupných osobních údajů prošetření v databázi, aby tomuto zabránil. Základním údajem, kterým knihovna identifikuje své uživatele, je jméno a příjmení a datum narození.</w:t>
      </w:r>
    </w:p>
    <w:p w14:paraId="666D1905" w14:textId="1436EF9F" w:rsidR="008B7D5E" w:rsidRPr="00EE35B0" w:rsidRDefault="008B7D5E" w:rsidP="00465EC8">
      <w:pPr>
        <w:pStyle w:val="Nadpis2"/>
        <w:rPr>
          <w:lang w:eastAsia="cs-CZ"/>
        </w:rPr>
      </w:pPr>
      <w:bookmarkStart w:id="12" w:name="_Toc207606913"/>
      <w:r w:rsidRPr="00EE35B0">
        <w:rPr>
          <w:lang w:eastAsia="cs-CZ"/>
        </w:rPr>
        <w:t>Základní povinnosti a práva uživatelů knihovny, přístup do knihovny</w:t>
      </w:r>
      <w:bookmarkEnd w:id="12"/>
    </w:p>
    <w:p w14:paraId="1A936661" w14:textId="01A40611" w:rsidR="00A02939" w:rsidRPr="00EE35B0" w:rsidRDefault="00A02939" w:rsidP="00F06468">
      <w:pPr>
        <w:pStyle w:val="Odstavecseseznamem"/>
        <w:numPr>
          <w:ilvl w:val="0"/>
          <w:numId w:val="11"/>
        </w:numPr>
        <w:rPr>
          <w:sz w:val="22"/>
        </w:rPr>
      </w:pPr>
      <w:r w:rsidRPr="00EE35B0">
        <w:rPr>
          <w:sz w:val="22"/>
        </w:rPr>
        <w:t>Uživatelé jsou povinni řídit se KŘ, vyvěšenými pokyny a pokyny pracovníků knihovny. Musí se podrobit stanoveným kontrolním opatřením, která jsou potřebná pro udržení pořádku a pro ochranu majetku knihovny. Jsou povinni zachovat ve všech prostorách knihovny klid a pořádek.</w:t>
      </w:r>
    </w:p>
    <w:p w14:paraId="1DD37042" w14:textId="0F646F81" w:rsidR="00A02939" w:rsidRPr="00EE35B0" w:rsidRDefault="00A02939" w:rsidP="00F06468">
      <w:pPr>
        <w:pStyle w:val="Odstavecseseznamem"/>
        <w:numPr>
          <w:ilvl w:val="0"/>
          <w:numId w:val="11"/>
        </w:numPr>
        <w:rPr>
          <w:sz w:val="22"/>
        </w:rPr>
      </w:pPr>
      <w:r w:rsidRPr="00EE35B0">
        <w:rPr>
          <w:sz w:val="22"/>
        </w:rPr>
        <w:t>Vybrané prostory knihovny jsou sledovány kamerovým systémem se záznamem. Tyto prostory jsou pro uživatele viditelně označeny a doplněny informacemi vyžadovanými Nařízením EU o ochraně osobních údajů. Rozsah a způsob zaznamenávání kamerovým systémem jakož i bližší podmínky ochrany osobních údajů získaných ze záznamu kamerového systému jsou obsahem samostatné přílohy Směrnice o ochraně osobních údajů v souvislosti s kamerovým systémem.</w:t>
      </w:r>
    </w:p>
    <w:p w14:paraId="0C89754C" w14:textId="1E2BF276" w:rsidR="00A02939" w:rsidRPr="00EE35B0" w:rsidRDefault="00A02939" w:rsidP="00F06468">
      <w:pPr>
        <w:pStyle w:val="Odstavecseseznamem"/>
        <w:numPr>
          <w:ilvl w:val="0"/>
          <w:numId w:val="11"/>
        </w:numPr>
        <w:rPr>
          <w:sz w:val="22"/>
        </w:rPr>
      </w:pPr>
      <w:r w:rsidRPr="00EE35B0">
        <w:rPr>
          <w:sz w:val="22"/>
        </w:rPr>
        <w:t>Pobyt v knihovně je zakázán osobám podnapilým nebo pod vlivem psychotropních látek. Do knihovny není povoleno vnášet zbraně, omamné, hořlavé či jiné nebezpečné látky. V prostorách knihovny platí zákaz kouření, konzumace alkoholu, vstupu zvířat (s výjimkou asistenčních psů). Ke konzumaci potravin je určen prostor šatny v 1. NP, kde je možné i jídlo ohřát v mikrovlnné troubě, je třeba se řídit vyvěšenými pokyny. Nápoje je možné konzumovat pouze v uzavíratelných plastových obalech. Nápoje v kelímcích a potraviny zakoupené v automatu je možné konzumovat ve 2. NP nebo v šatně v 1. NP. Návštěvníci jsou povinni chovat se v knihovně tiše a ohleduplně k ostatním uživatelům. Telefonické hovory je možné realizovat pouze tam, kde neruší okolí, zejména v šatně v 1. NP.</w:t>
      </w:r>
    </w:p>
    <w:p w14:paraId="17016E4A" w14:textId="60FF49AB" w:rsidR="00A02939" w:rsidRPr="00EE35B0" w:rsidRDefault="00A02939" w:rsidP="00F06468">
      <w:pPr>
        <w:pStyle w:val="Odstavecseseznamem"/>
        <w:numPr>
          <w:ilvl w:val="0"/>
          <w:numId w:val="11"/>
        </w:numPr>
        <w:rPr>
          <w:sz w:val="22"/>
        </w:rPr>
      </w:pPr>
      <w:r w:rsidRPr="00EE35B0">
        <w:rPr>
          <w:sz w:val="22"/>
        </w:rPr>
        <w:t>Jestliže uživatel nedodržuje tato opatření, může být dočasně nebo trvale zbaven práva využívat služeb knihovny. Tím není zbaven povinnosti nahradit způsobenou škodu ani odpovědnosti podle platných předpisů.</w:t>
      </w:r>
    </w:p>
    <w:p w14:paraId="3CBA0508" w14:textId="14E25F4C" w:rsidR="00A02939" w:rsidRPr="00EE35B0" w:rsidRDefault="00A02939" w:rsidP="00F06468">
      <w:pPr>
        <w:pStyle w:val="Odstavecseseznamem"/>
        <w:numPr>
          <w:ilvl w:val="0"/>
          <w:numId w:val="11"/>
        </w:numPr>
        <w:rPr>
          <w:sz w:val="22"/>
        </w:rPr>
      </w:pPr>
      <w:r w:rsidRPr="00EE35B0">
        <w:rPr>
          <w:sz w:val="22"/>
        </w:rPr>
        <w:t>Připomínky, podněty a návrhy k práci knihovny je možné podávat ústně, písemně, případně elektronicky: inform@svkhk.cz. Knihovna je veřejnosti volně přístupná. Přístup je povolen registrovaným i neregistrovaným návštěvníkům.</w:t>
      </w:r>
    </w:p>
    <w:p w14:paraId="4B6EAA32" w14:textId="369495CB" w:rsidR="00A02939" w:rsidRPr="00EE35B0" w:rsidRDefault="00A02939" w:rsidP="00F06468">
      <w:pPr>
        <w:pStyle w:val="Odstavecseseznamem"/>
        <w:numPr>
          <w:ilvl w:val="0"/>
          <w:numId w:val="11"/>
        </w:numPr>
        <w:rPr>
          <w:sz w:val="22"/>
        </w:rPr>
      </w:pPr>
      <w:r w:rsidRPr="00EE35B0">
        <w:rPr>
          <w:sz w:val="22"/>
        </w:rPr>
        <w:t>Dokumenty vyjmuté z regálů ve volném výběru knih a ve studovnách se nevracejí zpět do regálů, ale ponechají se na studijním místě nebo na odkládacích regálech či pojízdných odkládacích kontejnerech.</w:t>
      </w:r>
    </w:p>
    <w:p w14:paraId="7D436216" w14:textId="2D0314F0" w:rsidR="00A02939" w:rsidRPr="00EE35B0" w:rsidRDefault="00A02939" w:rsidP="00F06468">
      <w:pPr>
        <w:pStyle w:val="Odstavecseseznamem"/>
        <w:numPr>
          <w:ilvl w:val="0"/>
          <w:numId w:val="11"/>
        </w:numPr>
        <w:rPr>
          <w:sz w:val="22"/>
        </w:rPr>
      </w:pPr>
      <w:r w:rsidRPr="00EE35B0">
        <w:rPr>
          <w:sz w:val="22"/>
        </w:rPr>
        <w:t xml:space="preserve">Návštěvníkům knihovny je k dispozici šatna v 1. NP s uzamykatelnými skříňkami. Šatní skříňky jsou rovněž k dispozici na jednotlivých podlažích. </w:t>
      </w:r>
      <w:r w:rsidR="00976B21">
        <w:rPr>
          <w:sz w:val="22"/>
        </w:rPr>
        <w:t>Provozní řád šatny je přílohou K</w:t>
      </w:r>
      <w:r w:rsidRPr="00EE35B0">
        <w:rPr>
          <w:sz w:val="22"/>
        </w:rPr>
        <w:t>nihovního řádu.</w:t>
      </w:r>
    </w:p>
    <w:p w14:paraId="281C152E" w14:textId="4705E803" w:rsidR="00A02939" w:rsidRPr="00EE35B0" w:rsidRDefault="00A02939" w:rsidP="00F06468">
      <w:pPr>
        <w:pStyle w:val="Odstavecseseznamem"/>
        <w:numPr>
          <w:ilvl w:val="0"/>
          <w:numId w:val="11"/>
        </w:numPr>
        <w:rPr>
          <w:sz w:val="22"/>
        </w:rPr>
      </w:pPr>
      <w:r w:rsidRPr="00EE35B0">
        <w:rPr>
          <w:sz w:val="22"/>
        </w:rPr>
        <w:t>Uživatelé mohou ke zpracování a reprodukci textů pro vlastní potřebu užívat jen takových prostředků, které nenarušují klid v knihovně.</w:t>
      </w:r>
    </w:p>
    <w:p w14:paraId="0F07B1EE" w14:textId="77777777" w:rsidR="002E2D37" w:rsidRPr="00EE35B0" w:rsidRDefault="002E2D37" w:rsidP="002E2D37"/>
    <w:p w14:paraId="23AFCE8E" w14:textId="303DC212" w:rsidR="00401E23" w:rsidRPr="00EE35B0" w:rsidRDefault="00BA6A5B" w:rsidP="00465EC8">
      <w:pPr>
        <w:pStyle w:val="Nadpis2"/>
      </w:pPr>
      <w:bookmarkStart w:id="13" w:name="_Toc207606914"/>
      <w:r w:rsidRPr="00EE35B0">
        <w:lastRenderedPageBreak/>
        <w:t xml:space="preserve">Pokyny pro využívání výpočetní techniky a </w:t>
      </w:r>
      <w:r w:rsidR="00D3518B" w:rsidRPr="00EE35B0">
        <w:t>bezdrátového připojení</w:t>
      </w:r>
      <w:r w:rsidRPr="00EE35B0">
        <w:t xml:space="preserve"> k internetu v knihovně</w:t>
      </w:r>
      <w:bookmarkEnd w:id="13"/>
    </w:p>
    <w:p w14:paraId="10EFFDB5" w14:textId="4DD71253" w:rsidR="00BA6A5B" w:rsidRPr="00EE35B0" w:rsidRDefault="00BA6A5B" w:rsidP="00F06468">
      <w:pPr>
        <w:pStyle w:val="Odstavecseseznamem"/>
        <w:numPr>
          <w:ilvl w:val="0"/>
          <w:numId w:val="12"/>
        </w:numPr>
        <w:rPr>
          <w:sz w:val="22"/>
        </w:rPr>
      </w:pPr>
      <w:r w:rsidRPr="00EE35B0">
        <w:rPr>
          <w:sz w:val="22"/>
        </w:rPr>
        <w:t>Uživatel nesmí používat výpočetní techniku knihovny k jiným účelům než k využití služeb poskytovaných knihovnou. Způsob práce uživatele je přesně vymezen vždy na příslušném počítačovém pracovišti.</w:t>
      </w:r>
    </w:p>
    <w:p w14:paraId="4EE6DBB5" w14:textId="08C32C69" w:rsidR="00BA6A5B" w:rsidRPr="00EE35B0" w:rsidRDefault="00BA6A5B" w:rsidP="00F06468">
      <w:pPr>
        <w:pStyle w:val="Odstavecseseznamem"/>
        <w:numPr>
          <w:ilvl w:val="0"/>
          <w:numId w:val="12"/>
        </w:numPr>
        <w:rPr>
          <w:sz w:val="22"/>
        </w:rPr>
      </w:pPr>
      <w:r w:rsidRPr="00EE35B0">
        <w:rPr>
          <w:sz w:val="22"/>
        </w:rPr>
        <w:t>Uživatel je povinen používat v knihovně pouze programové vybavení, které je mu v nabídce poskytnuto.</w:t>
      </w:r>
    </w:p>
    <w:p w14:paraId="428B77B9" w14:textId="25E67568" w:rsidR="00BA6A5B" w:rsidRPr="00EE35B0" w:rsidRDefault="00BA6A5B" w:rsidP="00F06468">
      <w:pPr>
        <w:pStyle w:val="Odstavecseseznamem"/>
        <w:numPr>
          <w:ilvl w:val="0"/>
          <w:numId w:val="12"/>
        </w:numPr>
        <w:rPr>
          <w:sz w:val="22"/>
        </w:rPr>
      </w:pPr>
      <w:r w:rsidRPr="00EE35B0">
        <w:rPr>
          <w:sz w:val="22"/>
        </w:rPr>
        <w:t>Uživateli je zakázáno kopírovat a distribuovat části operačního systému a nainstalovaných aplikací v knihovně.</w:t>
      </w:r>
    </w:p>
    <w:p w14:paraId="2C9EC4A2" w14:textId="77777777" w:rsidR="00BA6A5B" w:rsidRPr="00EE35B0" w:rsidRDefault="00BA6A5B" w:rsidP="00F06468">
      <w:pPr>
        <w:pStyle w:val="Odstavecseseznamem"/>
        <w:numPr>
          <w:ilvl w:val="0"/>
          <w:numId w:val="12"/>
        </w:numPr>
        <w:rPr>
          <w:sz w:val="22"/>
        </w:rPr>
      </w:pPr>
      <w:r w:rsidRPr="00EE35B0">
        <w:rPr>
          <w:sz w:val="22"/>
        </w:rPr>
        <w:t>Uživatel může po dohodě se službou kopírovat na přenosná média informace získané z databází a internetu, pokud to povoluje producent či poskytovatel databáze.</w:t>
      </w:r>
    </w:p>
    <w:p w14:paraId="04B4758F" w14:textId="17E90EC1" w:rsidR="00BA6A5B" w:rsidRPr="00EE35B0" w:rsidRDefault="00BA6A5B" w:rsidP="00F06468">
      <w:pPr>
        <w:pStyle w:val="Odstavecseseznamem"/>
        <w:numPr>
          <w:ilvl w:val="0"/>
          <w:numId w:val="12"/>
        </w:numPr>
        <w:ind w:left="714" w:hanging="357"/>
        <w:contextualSpacing w:val="0"/>
        <w:rPr>
          <w:sz w:val="22"/>
        </w:rPr>
      </w:pPr>
      <w:r w:rsidRPr="00EE35B0">
        <w:rPr>
          <w:sz w:val="22"/>
        </w:rPr>
        <w:t>Uživatel nesmí:</w:t>
      </w:r>
    </w:p>
    <w:p w14:paraId="71B1EB0C" w14:textId="77777777" w:rsidR="00BA6A5B" w:rsidRPr="00EE35B0" w:rsidRDefault="00BA6A5B" w:rsidP="00F06468">
      <w:pPr>
        <w:widowControl w:val="0"/>
        <w:numPr>
          <w:ilvl w:val="0"/>
          <w:numId w:val="13"/>
        </w:numPr>
        <w:tabs>
          <w:tab w:val="left" w:pos="1560"/>
        </w:tabs>
        <w:spacing w:after="0" w:line="240" w:lineRule="auto"/>
        <w:ind w:left="1134"/>
        <w:jc w:val="both"/>
      </w:pPr>
      <w:r w:rsidRPr="00EE35B0">
        <w:t>pokusit se jakýmkoliv způsobem získat přístupová práva či privilegovaný stav, který mu nepřísluší. Pokud uživatel získá privilegovaný stav nebo jemu nepříslušející přístupová práva jakýmkoli způsobem (včetně hardwarové nebo softwarové chyby systému), je povinen tuto skutečnost neprodleně ohlásit službě;</w:t>
      </w:r>
    </w:p>
    <w:p w14:paraId="466904BE" w14:textId="1B59FD27" w:rsidR="00BA6A5B" w:rsidRPr="00EE35B0" w:rsidRDefault="00BA6A5B" w:rsidP="00F06468">
      <w:pPr>
        <w:widowControl w:val="0"/>
        <w:numPr>
          <w:ilvl w:val="0"/>
          <w:numId w:val="13"/>
        </w:numPr>
        <w:tabs>
          <w:tab w:val="left" w:pos="1560"/>
        </w:tabs>
        <w:ind w:left="1134" w:hanging="357"/>
        <w:jc w:val="both"/>
      </w:pPr>
      <w:r w:rsidRPr="00EE35B0">
        <w:t>vědomě narušovat práci ostatních uživatelů počítačové Sítě ani chod a výkonnost Sítě jako celku, např. nadměrným přetěžováním zdrojů Sítě, ani používat Síť k přístupům do jiných počítačů nebo do jiných sítí či k šíření počítačových virů.</w:t>
      </w:r>
    </w:p>
    <w:p w14:paraId="737B0A63" w14:textId="5F05C353" w:rsidR="00BA6A5B" w:rsidRPr="00EE35B0" w:rsidRDefault="00BA6A5B" w:rsidP="00F06468">
      <w:pPr>
        <w:pStyle w:val="Odstavecseseznamem"/>
        <w:widowControl w:val="0"/>
        <w:numPr>
          <w:ilvl w:val="0"/>
          <w:numId w:val="12"/>
        </w:numPr>
        <w:tabs>
          <w:tab w:val="left" w:pos="1560"/>
        </w:tabs>
        <w:spacing w:after="0" w:line="240" w:lineRule="auto"/>
        <w:jc w:val="both"/>
        <w:rPr>
          <w:sz w:val="22"/>
        </w:rPr>
      </w:pPr>
      <w:r w:rsidRPr="00EE35B0">
        <w:rPr>
          <w:sz w:val="22"/>
        </w:rPr>
        <w:t>Uživatel nese plnou odpovědnost za své případné zásahy do konfigurace počítače, které by jakýmkoliv způsobem mohly mít vliv na provoz počítače nebo Sítě; dále je uživatel plně odpovědný za škody vzniklé jeho neodbornou manipulací s prostředky výpočetní techniky včetně škod způsobených jím zanesenými počítačovými viry.</w:t>
      </w:r>
    </w:p>
    <w:p w14:paraId="7B233F09" w14:textId="16E7C0A9" w:rsidR="00BA6A5B" w:rsidRPr="00EE35B0" w:rsidRDefault="00BA6A5B" w:rsidP="00F06468">
      <w:pPr>
        <w:pStyle w:val="Odstavecseseznamem"/>
        <w:widowControl w:val="0"/>
        <w:numPr>
          <w:ilvl w:val="0"/>
          <w:numId w:val="12"/>
        </w:numPr>
        <w:tabs>
          <w:tab w:val="left" w:pos="1560"/>
        </w:tabs>
        <w:spacing w:after="0" w:line="240" w:lineRule="auto"/>
        <w:jc w:val="both"/>
        <w:rPr>
          <w:sz w:val="22"/>
        </w:rPr>
      </w:pPr>
      <w:r w:rsidRPr="00EE35B0">
        <w:rPr>
          <w:sz w:val="22"/>
        </w:rPr>
        <w:t>Provoz Sítě knihovny může být omezen nebo přerušen z důvodů nezbytné technické a softwarové údržby Sítě, případně z jiných závažných důvodů.</w:t>
      </w:r>
    </w:p>
    <w:p w14:paraId="53D6CC7D" w14:textId="1D73DAD8" w:rsidR="00BA6A5B" w:rsidRPr="00EE35B0" w:rsidRDefault="00BA6A5B" w:rsidP="00F06468">
      <w:pPr>
        <w:pStyle w:val="Odstavecseseznamem"/>
        <w:widowControl w:val="0"/>
        <w:numPr>
          <w:ilvl w:val="0"/>
          <w:numId w:val="12"/>
        </w:numPr>
        <w:tabs>
          <w:tab w:val="left" w:pos="1560"/>
        </w:tabs>
        <w:spacing w:after="0" w:line="240" w:lineRule="auto"/>
        <w:jc w:val="both"/>
        <w:rPr>
          <w:sz w:val="22"/>
        </w:rPr>
      </w:pPr>
      <w:r w:rsidRPr="00EE35B0">
        <w:rPr>
          <w:sz w:val="22"/>
        </w:rPr>
        <w:t xml:space="preserve">Získané informace a data (v jakékoliv formě, na jakémkoliv médiu) slouží výhradně k osobní potřebě uživatele a k jeho studijním účelům. Není povoleno je jakýmkoliv způsobem dále rozšiřovat, rozmnožovat, kopírovat, půjčovat, sdílet, distribuovat (ani v počítačové Síti), prodávat nebo jinak využívat, </w:t>
      </w:r>
      <w:r w:rsidRPr="00EE35B0">
        <w:rPr>
          <w:sz w:val="22"/>
        </w:rPr>
        <w:tab/>
        <w:t>zejména ke komerčním účelům.</w:t>
      </w:r>
    </w:p>
    <w:p w14:paraId="009F47D8" w14:textId="76789553" w:rsidR="00BA6A5B" w:rsidRPr="00EE35B0" w:rsidRDefault="00BA6A5B" w:rsidP="00F06468">
      <w:pPr>
        <w:pStyle w:val="Odstavecseseznamem"/>
        <w:widowControl w:val="0"/>
        <w:numPr>
          <w:ilvl w:val="0"/>
          <w:numId w:val="12"/>
        </w:numPr>
        <w:tabs>
          <w:tab w:val="left" w:pos="1560"/>
        </w:tabs>
        <w:spacing w:after="0" w:line="240" w:lineRule="auto"/>
        <w:jc w:val="both"/>
        <w:rPr>
          <w:sz w:val="22"/>
        </w:rPr>
      </w:pPr>
      <w:r w:rsidRPr="00EE35B0">
        <w:rPr>
          <w:sz w:val="22"/>
        </w:rPr>
        <w:t>Uživatel je povinen respektovat autorskoprávní ochranu dat (viz zákon č. 121/2000 Sb. o právu autorském, o právech souvisejících s právem autorským a o změně některých zákonů [autorský zákon]) a ostatní předpisy. Případné zneužití dat a informací může být trestné.</w:t>
      </w:r>
    </w:p>
    <w:p w14:paraId="29D7EF3C" w14:textId="0A706A36" w:rsidR="00BA6A5B" w:rsidRPr="00EE35B0" w:rsidRDefault="00BA6A5B" w:rsidP="00F06468">
      <w:pPr>
        <w:pStyle w:val="Odstavecseseznamem"/>
        <w:numPr>
          <w:ilvl w:val="0"/>
          <w:numId w:val="12"/>
        </w:numPr>
        <w:jc w:val="both"/>
        <w:rPr>
          <w:sz w:val="22"/>
        </w:rPr>
      </w:pPr>
      <w:r w:rsidRPr="00EE35B0">
        <w:rPr>
          <w:sz w:val="22"/>
        </w:rPr>
        <w:t xml:space="preserve">Knihovna umožňuje připojení k internetu prostřednictvím bezdrátové Sítě SvkHK-free. </w:t>
      </w:r>
      <w:r w:rsidRPr="00EE35B0">
        <w:rPr>
          <w:rFonts w:cs="Arial"/>
          <w:sz w:val="22"/>
        </w:rPr>
        <w:t xml:space="preserve">Připojení je k dispozici ve studovnách ve </w:t>
      </w:r>
      <w:smartTag w:uri="urn:schemas-microsoft-com:office:smarttags" w:element="metricconverter">
        <w:smartTagPr>
          <w:attr w:name="ProductID" w:val="4. a"/>
        </w:smartTagPr>
        <w:r w:rsidRPr="00EE35B0">
          <w:rPr>
            <w:rFonts w:cs="Arial"/>
            <w:sz w:val="22"/>
          </w:rPr>
          <w:t>4. a</w:t>
        </w:r>
      </w:smartTag>
      <w:r w:rsidRPr="00EE35B0">
        <w:rPr>
          <w:rFonts w:cs="Arial"/>
          <w:sz w:val="22"/>
        </w:rPr>
        <w:t xml:space="preserve"> 5. NP a v galerii U Přívozu na k tomu určených místech. K připojení je potřeba mít vlastní zařízení.</w:t>
      </w:r>
    </w:p>
    <w:p w14:paraId="16D4E956" w14:textId="77777777" w:rsidR="00BA6A5B" w:rsidRPr="00EE35B0" w:rsidRDefault="00BA6A5B" w:rsidP="00F06468">
      <w:pPr>
        <w:pStyle w:val="Odstavecseseznamem"/>
        <w:widowControl w:val="0"/>
        <w:numPr>
          <w:ilvl w:val="0"/>
          <w:numId w:val="12"/>
        </w:numPr>
        <w:tabs>
          <w:tab w:val="left" w:pos="1560"/>
        </w:tabs>
        <w:spacing w:after="0" w:line="240" w:lineRule="auto"/>
        <w:jc w:val="both"/>
        <w:rPr>
          <w:sz w:val="22"/>
        </w:rPr>
      </w:pPr>
      <w:r w:rsidRPr="00EE35B0">
        <w:rPr>
          <w:sz w:val="22"/>
        </w:rPr>
        <w:t>Knihovna umožňuje uživatelům připojení jejich ICT do své elektrické sítě pouze do elektrických zásuvek k tomu účelu vyhrazených.</w:t>
      </w:r>
    </w:p>
    <w:p w14:paraId="0B05812C" w14:textId="4C4AFAD7" w:rsidR="00BA6A5B" w:rsidRPr="00EE35B0" w:rsidRDefault="00BA6A5B" w:rsidP="00F06468">
      <w:pPr>
        <w:pStyle w:val="Odstavecseseznamem"/>
        <w:widowControl w:val="0"/>
        <w:numPr>
          <w:ilvl w:val="0"/>
          <w:numId w:val="12"/>
        </w:numPr>
        <w:tabs>
          <w:tab w:val="left" w:pos="1560"/>
        </w:tabs>
        <w:spacing w:after="0" w:line="240" w:lineRule="auto"/>
        <w:jc w:val="both"/>
        <w:rPr>
          <w:sz w:val="22"/>
        </w:rPr>
      </w:pPr>
      <w:r w:rsidRPr="00EE35B0">
        <w:rPr>
          <w:sz w:val="22"/>
        </w:rPr>
        <w:t>Návštěvníci rovněž zodpovídají za to, že do elektrické sítě zapojí pouze spotřebiče (notebooky, tablety apod.), které jsou v souladu s platnými ČSN a zároveň se budou řídit platnými návody k použití u těchto spotřebičů.</w:t>
      </w:r>
    </w:p>
    <w:p w14:paraId="7385DCD3" w14:textId="41FD75C7" w:rsidR="00D3518B" w:rsidRPr="00EE35B0" w:rsidRDefault="00D3518B" w:rsidP="00D3518B">
      <w:pPr>
        <w:widowControl w:val="0"/>
        <w:tabs>
          <w:tab w:val="left" w:pos="1560"/>
        </w:tabs>
        <w:spacing w:after="0" w:line="240" w:lineRule="auto"/>
        <w:jc w:val="both"/>
      </w:pPr>
    </w:p>
    <w:p w14:paraId="339C2DF5" w14:textId="6F4D5243" w:rsidR="00D3518B" w:rsidRPr="00EE35B0" w:rsidRDefault="00D3518B" w:rsidP="00D3518B">
      <w:pPr>
        <w:widowControl w:val="0"/>
        <w:tabs>
          <w:tab w:val="left" w:pos="1560"/>
        </w:tabs>
        <w:spacing w:after="0" w:line="240" w:lineRule="auto"/>
        <w:jc w:val="both"/>
      </w:pPr>
    </w:p>
    <w:p w14:paraId="0459CD5A" w14:textId="7C54F0D7" w:rsidR="00D3518B" w:rsidRPr="00EE35B0" w:rsidRDefault="00D3518B" w:rsidP="00465EC8">
      <w:pPr>
        <w:pStyle w:val="Nadpis2"/>
      </w:pPr>
      <w:bookmarkStart w:id="14" w:name="_Toc207606915"/>
      <w:r w:rsidRPr="00EE35B0">
        <w:lastRenderedPageBreak/>
        <w:t>Pravidla pro přístup k</w:t>
      </w:r>
      <w:r w:rsidR="00CA7270" w:rsidRPr="00EE35B0">
        <w:t> </w:t>
      </w:r>
      <w:r w:rsidRPr="00EE35B0">
        <w:t>internetu</w:t>
      </w:r>
      <w:bookmarkEnd w:id="14"/>
    </w:p>
    <w:p w14:paraId="7E5D159D" w14:textId="4D817EE1" w:rsidR="00CA7270" w:rsidRPr="00EE35B0" w:rsidRDefault="00CA7270" w:rsidP="00F06468">
      <w:pPr>
        <w:pStyle w:val="Odstavecseseznamem"/>
        <w:numPr>
          <w:ilvl w:val="0"/>
          <w:numId w:val="32"/>
        </w:numPr>
        <w:rPr>
          <w:sz w:val="22"/>
        </w:rPr>
      </w:pPr>
      <w:r w:rsidRPr="00EE35B0">
        <w:rPr>
          <w:sz w:val="22"/>
        </w:rPr>
        <w:t>Uživatelé mohou zdarma vstoupit na internet na většině počítačů pro veřejnost. K internetu se nelze připojit pouze z terminálů umístěných na stojanech a z několika počítačů ve studovně, které jsou vyhrazeny k jinému účelu.</w:t>
      </w:r>
    </w:p>
    <w:p w14:paraId="7BED4E0F" w14:textId="63A67855" w:rsidR="00CA7270" w:rsidRPr="00EE35B0" w:rsidRDefault="00CA7270" w:rsidP="00F06468">
      <w:pPr>
        <w:pStyle w:val="Odstavecseseznamem"/>
        <w:numPr>
          <w:ilvl w:val="0"/>
          <w:numId w:val="32"/>
        </w:numPr>
        <w:rPr>
          <w:sz w:val="22"/>
        </w:rPr>
      </w:pPr>
      <w:r w:rsidRPr="00EE35B0">
        <w:rPr>
          <w:sz w:val="22"/>
        </w:rPr>
        <w:t>Je zakázáno jakkoliv využívat internetové stránky s pornografickým nebo národnostně a nábožensky urážlivým obsahem, stránky propagující rasismus, násilí nebo podněcující k užívání drog.</w:t>
      </w:r>
    </w:p>
    <w:p w14:paraId="4A8C0A63" w14:textId="77777777" w:rsidR="00CA7270" w:rsidRPr="00EE35B0" w:rsidRDefault="00CA7270" w:rsidP="00F06468">
      <w:pPr>
        <w:pStyle w:val="Odstavecseseznamem"/>
        <w:numPr>
          <w:ilvl w:val="0"/>
          <w:numId w:val="32"/>
        </w:numPr>
        <w:spacing w:after="0" w:line="240" w:lineRule="auto"/>
        <w:jc w:val="both"/>
        <w:rPr>
          <w:sz w:val="22"/>
        </w:rPr>
      </w:pPr>
      <w:r w:rsidRPr="00EE35B0">
        <w:rPr>
          <w:sz w:val="22"/>
        </w:rPr>
        <w:t>Veškerý přístup k internetu je monitorován a údaje o navštívených stránkách jsou uchovávány po nezbytně nutnou dobu.</w:t>
      </w:r>
    </w:p>
    <w:p w14:paraId="747B3B9F" w14:textId="77777777" w:rsidR="00CA7270" w:rsidRPr="00EE35B0" w:rsidRDefault="00CA7270" w:rsidP="00F06468">
      <w:pPr>
        <w:pStyle w:val="Odstavecseseznamem"/>
        <w:numPr>
          <w:ilvl w:val="0"/>
          <w:numId w:val="32"/>
        </w:numPr>
        <w:spacing w:after="0" w:line="240" w:lineRule="auto"/>
        <w:jc w:val="both"/>
        <w:rPr>
          <w:sz w:val="22"/>
        </w:rPr>
      </w:pPr>
      <w:r w:rsidRPr="00EE35B0">
        <w:rPr>
          <w:sz w:val="22"/>
        </w:rPr>
        <w:t>Knihovna nenese odpovědnost za obsah souborů stažených z internetu, zvláště pak obsahují-li viry.</w:t>
      </w:r>
    </w:p>
    <w:p w14:paraId="624ED9D2" w14:textId="77777777" w:rsidR="00CA7270" w:rsidRPr="00EE35B0" w:rsidRDefault="00CA7270" w:rsidP="00F06468">
      <w:pPr>
        <w:pStyle w:val="Odstavecseseznamem"/>
        <w:numPr>
          <w:ilvl w:val="0"/>
          <w:numId w:val="32"/>
        </w:numPr>
        <w:spacing w:after="0" w:line="240" w:lineRule="auto"/>
        <w:jc w:val="both"/>
        <w:rPr>
          <w:sz w:val="22"/>
        </w:rPr>
      </w:pPr>
      <w:r w:rsidRPr="00EE35B0">
        <w:rPr>
          <w:sz w:val="22"/>
        </w:rPr>
        <w:t>Informace a soubory získané při práci s internetem si mohou uživatelé uložit na přenosná média, pokud to příslušný počítač umožňuje.</w:t>
      </w:r>
    </w:p>
    <w:p w14:paraId="0463347E" w14:textId="1D805E09" w:rsidR="00CA7270" w:rsidRPr="00EE35B0" w:rsidRDefault="00CA7270" w:rsidP="00F06468">
      <w:pPr>
        <w:pStyle w:val="Odstavecseseznamem"/>
        <w:numPr>
          <w:ilvl w:val="0"/>
          <w:numId w:val="32"/>
        </w:numPr>
        <w:rPr>
          <w:sz w:val="22"/>
        </w:rPr>
      </w:pPr>
      <w:r w:rsidRPr="00EE35B0">
        <w:rPr>
          <w:sz w:val="22"/>
        </w:rPr>
        <w:t>Uživatelé si mohou informace a soubory získané při práci s internetem vytisknout na samoobslužných multifunkčních zařízeních ve 3., 4. a 5. NP. Použít multifunkční zařízení je možné pouze se čtenářským průkazem na čipové kartě, která musí být zaevidována do systému karet a musí na ní být dostatečný kredit. Evidence do systému karet se provádí ve 4. NP. Kredit je možno dobít samoobslužně na automatu ve 3. nadzemním podlaží nebo u pokladny ve 4. nadzemním podlaží.</w:t>
      </w:r>
    </w:p>
    <w:p w14:paraId="2553D12D" w14:textId="77777777" w:rsidR="00CA7270" w:rsidRPr="00EE35B0" w:rsidRDefault="00CA7270" w:rsidP="00F06468">
      <w:pPr>
        <w:pStyle w:val="Odstavecseseznamem"/>
        <w:numPr>
          <w:ilvl w:val="0"/>
          <w:numId w:val="32"/>
        </w:numPr>
        <w:spacing w:after="0" w:line="240" w:lineRule="auto"/>
        <w:jc w:val="both"/>
        <w:rPr>
          <w:sz w:val="22"/>
        </w:rPr>
      </w:pPr>
      <w:r w:rsidRPr="00EE35B0">
        <w:rPr>
          <w:sz w:val="22"/>
        </w:rPr>
        <w:t>Uživatelé mohou využít k rychlému přístupu na internet tří terminálů na stojanech v 1. nadzemním podlaží. Tisk ani ukládání souborů na paměťová média nejsou možné. Maximální doba připojení k internetu je 30 minut.</w:t>
      </w:r>
    </w:p>
    <w:p w14:paraId="60A44686" w14:textId="6585A398" w:rsidR="00CA7270" w:rsidRPr="00EE35B0" w:rsidRDefault="00CA7270" w:rsidP="00F06468">
      <w:pPr>
        <w:pStyle w:val="Odstavecseseznamem"/>
        <w:numPr>
          <w:ilvl w:val="0"/>
          <w:numId w:val="32"/>
        </w:numPr>
        <w:rPr>
          <w:sz w:val="22"/>
        </w:rPr>
      </w:pPr>
      <w:r w:rsidRPr="00EE35B0">
        <w:rPr>
          <w:sz w:val="22"/>
        </w:rPr>
        <w:t>Uživatelé pracují s internetem individuálně. Ze strany SvkHK není poskytována žádná podpora ani konzultace.</w:t>
      </w:r>
    </w:p>
    <w:p w14:paraId="52E1DEF3" w14:textId="1E1919A9" w:rsidR="00CA7270" w:rsidRPr="00EE35B0" w:rsidRDefault="00CA7270" w:rsidP="00465EC8">
      <w:pPr>
        <w:pStyle w:val="Nadpis2"/>
      </w:pPr>
      <w:bookmarkStart w:id="15" w:name="_Toc207606916"/>
      <w:r w:rsidRPr="00EE35B0">
        <w:t>Provozní řád WiFi sítě v SvkHK</w:t>
      </w:r>
      <w:bookmarkEnd w:id="15"/>
    </w:p>
    <w:p w14:paraId="0236FB78" w14:textId="16451225" w:rsidR="00CA7270" w:rsidRPr="00EE35B0" w:rsidRDefault="00CA7270" w:rsidP="00CA7270">
      <w:r w:rsidRPr="00EE35B0">
        <w:t>Využití Sítě musí být zcela nekomerční. Síť nesmí být používána ke komerčním účelům ani k práci na internetu. Provoz Sítě podléhá platné legislativě, směrnicím EU, pravidlům ČTÚ a dalším.</w:t>
      </w:r>
    </w:p>
    <w:p w14:paraId="1F68AA02" w14:textId="4521A2A6" w:rsidR="00CA7270" w:rsidRPr="00EE35B0" w:rsidRDefault="00CA7270" w:rsidP="00F06468">
      <w:pPr>
        <w:pStyle w:val="Odstavecseseznamem"/>
        <w:numPr>
          <w:ilvl w:val="0"/>
          <w:numId w:val="31"/>
        </w:numPr>
        <w:contextualSpacing w:val="0"/>
        <w:rPr>
          <w:sz w:val="22"/>
        </w:rPr>
      </w:pPr>
      <w:r w:rsidRPr="00EE35B0">
        <w:rPr>
          <w:sz w:val="22"/>
        </w:rPr>
        <w:t>Úvodní ustanovení</w:t>
      </w:r>
    </w:p>
    <w:p w14:paraId="36698289" w14:textId="4946C4A8" w:rsidR="00CA7270" w:rsidRPr="00EE35B0" w:rsidRDefault="00CA7270" w:rsidP="00F06468">
      <w:pPr>
        <w:pStyle w:val="Odstavecseseznamem"/>
        <w:numPr>
          <w:ilvl w:val="0"/>
          <w:numId w:val="14"/>
        </w:numPr>
        <w:rPr>
          <w:sz w:val="22"/>
        </w:rPr>
      </w:pPr>
      <w:r w:rsidRPr="00EE35B0">
        <w:rPr>
          <w:rFonts w:eastAsia="Times New Roman"/>
          <w:sz w:val="22"/>
          <w:lang w:eastAsia="cs-CZ"/>
        </w:rPr>
        <w:t>Provozní řád WiFi Sítě SvkHK (dále jen „Provozní řád“, nebo „Řád“) upravuje podmínky využívání bezdrátové Sítě SvkHK</w:t>
      </w:r>
    </w:p>
    <w:p w14:paraId="537558EC" w14:textId="77777777" w:rsidR="00CA7270" w:rsidRPr="00EE35B0" w:rsidRDefault="00CA7270" w:rsidP="00F06468">
      <w:pPr>
        <w:pStyle w:val="Odstavecseseznamem"/>
        <w:numPr>
          <w:ilvl w:val="0"/>
          <w:numId w:val="14"/>
        </w:numPr>
        <w:rPr>
          <w:sz w:val="22"/>
        </w:rPr>
      </w:pPr>
      <w:r w:rsidRPr="00EE35B0">
        <w:rPr>
          <w:sz w:val="22"/>
        </w:rPr>
        <w:t>Sítí SvkHK (dále jen „Síť“) se rozumí skupina vysílačů (Access Point, dále jen „AP“) na frekvenci 2,4 GHz umístěných v budově knihovny:</w:t>
      </w:r>
    </w:p>
    <w:p w14:paraId="224ADFCD" w14:textId="77777777" w:rsidR="00CA7270" w:rsidRPr="00EE35B0" w:rsidRDefault="00CA7270" w:rsidP="00F06468">
      <w:pPr>
        <w:pStyle w:val="Odstavecseseznamem"/>
        <w:numPr>
          <w:ilvl w:val="1"/>
          <w:numId w:val="15"/>
        </w:numPr>
        <w:tabs>
          <w:tab w:val="left" w:pos="1843"/>
          <w:tab w:val="left" w:pos="1985"/>
        </w:tabs>
        <w:spacing w:before="100" w:beforeAutospacing="1" w:after="100" w:afterAutospacing="1" w:line="240" w:lineRule="auto"/>
        <w:rPr>
          <w:rFonts w:eastAsia="Times New Roman"/>
          <w:sz w:val="22"/>
          <w:lang w:eastAsia="cs-CZ"/>
        </w:rPr>
      </w:pPr>
      <w:r w:rsidRPr="00EE35B0">
        <w:rPr>
          <w:rFonts w:eastAsia="Times New Roman"/>
          <w:sz w:val="22"/>
          <w:lang w:eastAsia="cs-CZ"/>
        </w:rPr>
        <w:t>Studovna, 4. NP</w:t>
      </w:r>
    </w:p>
    <w:p w14:paraId="2D788521" w14:textId="77777777" w:rsidR="00CA7270" w:rsidRPr="00EE35B0" w:rsidRDefault="00CA7270" w:rsidP="00F06468">
      <w:pPr>
        <w:pStyle w:val="Odstavecseseznamem"/>
        <w:numPr>
          <w:ilvl w:val="1"/>
          <w:numId w:val="15"/>
        </w:numPr>
        <w:tabs>
          <w:tab w:val="left" w:pos="1843"/>
          <w:tab w:val="left" w:pos="1985"/>
        </w:tabs>
        <w:spacing w:before="100" w:beforeAutospacing="1" w:after="100" w:afterAutospacing="1" w:line="240" w:lineRule="auto"/>
        <w:rPr>
          <w:rFonts w:eastAsia="Times New Roman"/>
          <w:sz w:val="22"/>
          <w:lang w:eastAsia="cs-CZ"/>
        </w:rPr>
      </w:pPr>
      <w:r w:rsidRPr="00EE35B0">
        <w:rPr>
          <w:rFonts w:eastAsia="Times New Roman"/>
          <w:sz w:val="22"/>
          <w:lang w:eastAsia="cs-CZ"/>
        </w:rPr>
        <w:t>Studovna, 5. NP</w:t>
      </w:r>
    </w:p>
    <w:p w14:paraId="03980BAC" w14:textId="77777777" w:rsidR="00CA7270" w:rsidRPr="00EE35B0" w:rsidRDefault="00CA7270" w:rsidP="00F06468">
      <w:pPr>
        <w:pStyle w:val="Odstavecseseznamem"/>
        <w:numPr>
          <w:ilvl w:val="1"/>
          <w:numId w:val="15"/>
        </w:numPr>
        <w:tabs>
          <w:tab w:val="left" w:pos="1843"/>
          <w:tab w:val="left" w:pos="1985"/>
        </w:tabs>
        <w:spacing w:before="100" w:beforeAutospacing="1" w:after="100" w:afterAutospacing="1" w:line="240" w:lineRule="auto"/>
        <w:rPr>
          <w:rFonts w:eastAsia="Times New Roman"/>
          <w:sz w:val="22"/>
          <w:lang w:eastAsia="cs-CZ"/>
        </w:rPr>
      </w:pPr>
      <w:r w:rsidRPr="00EE35B0">
        <w:rPr>
          <w:rFonts w:eastAsia="Times New Roman"/>
          <w:sz w:val="22"/>
          <w:lang w:eastAsia="cs-CZ"/>
        </w:rPr>
        <w:t>Konferenční sál, 5. NP</w:t>
      </w:r>
    </w:p>
    <w:p w14:paraId="7B04804D" w14:textId="77777777" w:rsidR="00CA7270" w:rsidRPr="00EE35B0" w:rsidRDefault="00CA7270" w:rsidP="00F06468">
      <w:pPr>
        <w:pStyle w:val="Odstavecseseznamem"/>
        <w:numPr>
          <w:ilvl w:val="1"/>
          <w:numId w:val="15"/>
        </w:numPr>
        <w:tabs>
          <w:tab w:val="left" w:pos="1843"/>
          <w:tab w:val="left" w:pos="1985"/>
        </w:tabs>
        <w:spacing w:before="100" w:beforeAutospacing="1" w:after="100" w:afterAutospacing="1" w:line="240" w:lineRule="auto"/>
        <w:rPr>
          <w:rFonts w:eastAsia="Times New Roman"/>
          <w:sz w:val="22"/>
          <w:lang w:eastAsia="cs-CZ"/>
        </w:rPr>
      </w:pPr>
      <w:r w:rsidRPr="00EE35B0">
        <w:rPr>
          <w:rFonts w:eastAsia="Times New Roman"/>
          <w:sz w:val="22"/>
          <w:lang w:eastAsia="cs-CZ"/>
        </w:rPr>
        <w:t>Učebny, 5. NP</w:t>
      </w:r>
    </w:p>
    <w:p w14:paraId="62E7CD0A" w14:textId="15515EB3" w:rsidR="00BA6A5B" w:rsidRPr="00EE35B0" w:rsidRDefault="00CA7270" w:rsidP="00933F1D">
      <w:pPr>
        <w:pStyle w:val="Odstavecseseznamem"/>
        <w:numPr>
          <w:ilvl w:val="1"/>
          <w:numId w:val="15"/>
        </w:numPr>
        <w:tabs>
          <w:tab w:val="left" w:pos="1843"/>
          <w:tab w:val="left" w:pos="1985"/>
        </w:tabs>
        <w:spacing w:before="100" w:beforeAutospacing="1"/>
        <w:ind w:left="2154" w:hanging="357"/>
        <w:rPr>
          <w:rFonts w:eastAsia="Times New Roman"/>
          <w:sz w:val="22"/>
          <w:lang w:eastAsia="cs-CZ"/>
        </w:rPr>
      </w:pPr>
      <w:r w:rsidRPr="00EE35B0">
        <w:rPr>
          <w:rFonts w:eastAsia="Times New Roman"/>
          <w:sz w:val="22"/>
          <w:lang w:eastAsia="cs-CZ"/>
        </w:rPr>
        <w:t>Galerie</w:t>
      </w:r>
    </w:p>
    <w:p w14:paraId="51633309" w14:textId="5AE0BBD5" w:rsidR="00CA7270" w:rsidRPr="00EE35B0" w:rsidRDefault="00CA7270" w:rsidP="00CA7270">
      <w:pPr>
        <w:tabs>
          <w:tab w:val="left" w:pos="1560"/>
        </w:tabs>
        <w:spacing w:before="100" w:beforeAutospacing="1" w:after="100" w:afterAutospacing="1" w:line="240" w:lineRule="auto"/>
        <w:jc w:val="both"/>
        <w:rPr>
          <w:rFonts w:eastAsia="Times New Roman"/>
          <w:lang w:eastAsia="cs-CZ"/>
        </w:rPr>
      </w:pPr>
      <w:r w:rsidRPr="00EE35B0">
        <w:rPr>
          <w:rFonts w:eastAsia="Times New Roman"/>
          <w:lang w:eastAsia="cs-CZ"/>
        </w:rPr>
        <w:t>AP lze identifikovat pomocí tzv. ESSID, které je v Síti nastaveno na: SvkHK-free.</w:t>
      </w:r>
    </w:p>
    <w:p w14:paraId="7D54EAB9" w14:textId="5E409286" w:rsidR="00CA7270" w:rsidRPr="00EE35B0" w:rsidRDefault="00CA7270" w:rsidP="00F06468">
      <w:pPr>
        <w:pStyle w:val="Odstavecseseznamem"/>
        <w:numPr>
          <w:ilvl w:val="0"/>
          <w:numId w:val="14"/>
        </w:numPr>
        <w:rPr>
          <w:sz w:val="22"/>
        </w:rPr>
      </w:pPr>
      <w:r w:rsidRPr="00EE35B0">
        <w:rPr>
          <w:sz w:val="22"/>
        </w:rPr>
        <w:t>Uživatelem se pro účely tohoto Řádu rozumí osoba využívající služeb knihovny, která má v místě připojení dostatečně kvalitní signál pro využívání Sítě (dále jen Uživatel). Pro příjem je potřeba splnit dvě technické podmínky:</w:t>
      </w:r>
    </w:p>
    <w:p w14:paraId="6E41F78B" w14:textId="126C103F" w:rsidR="00CA7270" w:rsidRPr="00EE35B0" w:rsidRDefault="00CA7270" w:rsidP="00F06468">
      <w:pPr>
        <w:pStyle w:val="Odstavecseseznamem"/>
        <w:numPr>
          <w:ilvl w:val="1"/>
          <w:numId w:val="16"/>
        </w:numPr>
        <w:spacing w:before="100" w:beforeAutospacing="1" w:after="100" w:afterAutospacing="1" w:line="240" w:lineRule="auto"/>
        <w:ind w:left="2154" w:hanging="357"/>
        <w:rPr>
          <w:sz w:val="22"/>
        </w:rPr>
      </w:pPr>
      <w:r w:rsidRPr="00EE35B0">
        <w:rPr>
          <w:sz w:val="22"/>
        </w:rPr>
        <w:lastRenderedPageBreak/>
        <w:t>být v dosahu signálu alespoň jednoho z AP Sítě,</w:t>
      </w:r>
    </w:p>
    <w:p w14:paraId="56B80871" w14:textId="5200F793" w:rsidR="00CA7270" w:rsidRPr="00EE35B0" w:rsidRDefault="00CA7270" w:rsidP="00F06468">
      <w:pPr>
        <w:numPr>
          <w:ilvl w:val="1"/>
          <w:numId w:val="16"/>
        </w:numPr>
        <w:tabs>
          <w:tab w:val="left" w:pos="1560"/>
          <w:tab w:val="left" w:pos="1843"/>
        </w:tabs>
        <w:spacing w:before="100" w:beforeAutospacing="1" w:line="240" w:lineRule="auto"/>
        <w:ind w:left="2154" w:hanging="357"/>
      </w:pPr>
      <w:r w:rsidRPr="00EE35B0">
        <w:t xml:space="preserve">mít zařízení pro příjem internetového signálu technologií WiFi. </w:t>
      </w:r>
    </w:p>
    <w:p w14:paraId="0BC1BC51" w14:textId="46E637E0" w:rsidR="00CA7270" w:rsidRPr="00EE35B0" w:rsidRDefault="00CA7270" w:rsidP="00F06468">
      <w:pPr>
        <w:pStyle w:val="Odstavecseseznamem"/>
        <w:numPr>
          <w:ilvl w:val="0"/>
          <w:numId w:val="16"/>
        </w:numPr>
        <w:ind w:left="1434" w:hanging="357"/>
        <w:rPr>
          <w:sz w:val="22"/>
        </w:rPr>
      </w:pPr>
      <w:r w:rsidRPr="00EE35B0">
        <w:rPr>
          <w:sz w:val="22"/>
        </w:rPr>
        <w:t>Uživatel nesmí služby dle tohoto Řádu užívat k účelům a způsoby odporujícím právním předpisům České republiky a tomuto Provoznímu řádu. Zahlcování Sítě nadměrným objemem dat, poskytnutí přístupu do Sítě třetí neoprávněné osobě, využívání Sítě pro účely podnikání nebo k jakýmkoliv jiným komerčním účelům, užívání Sítě v rozporu se zákony ČR nebo zasílání nevyžádaných zpráv se považuje za závažné porušení uvedených podmínek. Uživatel se zavazuje, že veškerá omezení a povinnosti uvedené v tomto Řádu bude dodržovat a respektovat.</w:t>
      </w:r>
    </w:p>
    <w:p w14:paraId="08FA6146" w14:textId="77777777" w:rsidR="00991629" w:rsidRPr="00EE35B0" w:rsidRDefault="00991629" w:rsidP="00991629">
      <w:pPr>
        <w:pStyle w:val="Odstavecseseznamem"/>
        <w:ind w:left="1434"/>
        <w:rPr>
          <w:sz w:val="22"/>
        </w:rPr>
      </w:pPr>
    </w:p>
    <w:p w14:paraId="18F4DD2C" w14:textId="359BC649" w:rsidR="00CA7270" w:rsidRPr="00EE35B0" w:rsidRDefault="00CA7270" w:rsidP="00F06468">
      <w:pPr>
        <w:pStyle w:val="Odstavecseseznamem"/>
        <w:numPr>
          <w:ilvl w:val="0"/>
          <w:numId w:val="31"/>
        </w:numPr>
        <w:contextualSpacing w:val="0"/>
        <w:rPr>
          <w:sz w:val="22"/>
        </w:rPr>
      </w:pPr>
      <w:r w:rsidRPr="00EE35B0">
        <w:rPr>
          <w:sz w:val="22"/>
        </w:rPr>
        <w:t>Pravidla pro připojení k Síti</w:t>
      </w:r>
    </w:p>
    <w:p w14:paraId="77C20B69" w14:textId="79053947" w:rsidR="00CA7270" w:rsidRPr="00EE35B0" w:rsidRDefault="00CA7270" w:rsidP="00F06468">
      <w:pPr>
        <w:pStyle w:val="Odstavecseseznamem"/>
        <w:numPr>
          <w:ilvl w:val="0"/>
          <w:numId w:val="17"/>
        </w:numPr>
        <w:rPr>
          <w:sz w:val="22"/>
        </w:rPr>
      </w:pPr>
      <w:r w:rsidRPr="00EE35B0">
        <w:rPr>
          <w:sz w:val="22"/>
        </w:rPr>
        <w:t>SvkHK zajišťuje plynulý chod AP bez zbytečně dlouhých výpadků. AP mohou být v případě potřeby odstaveny na nezbytně nutnou dobu a to i bez předchozího upozornění Uživatelů.</w:t>
      </w:r>
    </w:p>
    <w:p w14:paraId="58735E38" w14:textId="5DBEA532" w:rsidR="00CA7270" w:rsidRPr="00EE35B0" w:rsidRDefault="00CA7270" w:rsidP="00F06468">
      <w:pPr>
        <w:pStyle w:val="Odstavecseseznamem"/>
        <w:numPr>
          <w:ilvl w:val="0"/>
          <w:numId w:val="17"/>
        </w:numPr>
        <w:rPr>
          <w:sz w:val="22"/>
        </w:rPr>
      </w:pPr>
      <w:r w:rsidRPr="00EE35B0">
        <w:rPr>
          <w:sz w:val="22"/>
        </w:rPr>
        <w:t>Síť umožňuje neomezené vyhledávání informací. V Síti není zapnuto WPA, šifrovací klíč WEP ani kontrola MAC adres na přístupových bodech. Síť přiděluje privátní dynamickou IP adresu, nikoli reálnou ani pevnou IP adresu. Vzhledem k zajištění plynulého chodu pro všechny Uživatele je nežádoucí dlouhé a souvislé stahování velkého množství dat. Na stránky (adresy) obsahující erotiku, pornografii, poskytující data, která jsou předmětem ochrany autorského zákona, mající rasistický, fašistický, teroristický či jinak nebezpečný obsah může být bez předchozího upozornění omezen přístup. SvkHK může nastavit aktuálně pravidla povolených a nepovolených přístupů podle vývoje legislativy.</w:t>
      </w:r>
    </w:p>
    <w:p w14:paraId="3CAA98B2" w14:textId="1935B95F" w:rsidR="00CA7270" w:rsidRPr="00EE35B0" w:rsidRDefault="00CA7270" w:rsidP="00F06468">
      <w:pPr>
        <w:pStyle w:val="Odstavecseseznamem"/>
        <w:numPr>
          <w:ilvl w:val="0"/>
          <w:numId w:val="17"/>
        </w:numPr>
        <w:spacing w:before="100" w:beforeAutospacing="1" w:after="100" w:afterAutospacing="1"/>
        <w:jc w:val="both"/>
        <w:rPr>
          <w:sz w:val="22"/>
        </w:rPr>
      </w:pPr>
      <w:r w:rsidRPr="00EE35B0">
        <w:rPr>
          <w:sz w:val="22"/>
        </w:rPr>
        <w:t xml:space="preserve">Uživatel je povinen používat pouze IP adresu, kterou dostane přidělenou od DHCP serveru SvkHK. Bude-li zjištěno používáním IP adres, které </w:t>
      </w:r>
      <w:r w:rsidR="005E4AF7">
        <w:rPr>
          <w:sz w:val="22"/>
        </w:rPr>
        <w:t>U</w:t>
      </w:r>
      <w:r w:rsidRPr="00EE35B0">
        <w:rPr>
          <w:sz w:val="22"/>
        </w:rPr>
        <w:t xml:space="preserve">živatel nezískal od DHCP serveru, má SvkHK právo za hrubé porušení pravidel bez náhrady zamezit Uživateli další připojování k Síti a to okamžitě, bez nutnosti </w:t>
      </w:r>
      <w:r w:rsidR="005E4AF7">
        <w:rPr>
          <w:sz w:val="22"/>
        </w:rPr>
        <w:t>U</w:t>
      </w:r>
      <w:r w:rsidRPr="00EE35B0">
        <w:rPr>
          <w:sz w:val="22"/>
        </w:rPr>
        <w:t>živatele o tomto faktu informovat.</w:t>
      </w:r>
    </w:p>
    <w:p w14:paraId="6484F911" w14:textId="22AB1829" w:rsidR="00CA7270" w:rsidRPr="00EE35B0" w:rsidRDefault="005E4AF7" w:rsidP="00F06468">
      <w:pPr>
        <w:pStyle w:val="Odstavecseseznamem"/>
        <w:numPr>
          <w:ilvl w:val="0"/>
          <w:numId w:val="17"/>
        </w:numPr>
        <w:spacing w:before="100" w:beforeAutospacing="1" w:after="100" w:afterAutospacing="1"/>
        <w:jc w:val="both"/>
        <w:rPr>
          <w:sz w:val="22"/>
        </w:rPr>
      </w:pPr>
      <w:r>
        <w:rPr>
          <w:sz w:val="22"/>
        </w:rPr>
        <w:t>SvkHK neposkytuje U</w:t>
      </w:r>
      <w:r w:rsidR="00CA7270" w:rsidRPr="00EE35B0">
        <w:rPr>
          <w:sz w:val="22"/>
        </w:rPr>
        <w:t xml:space="preserve">živatelům technické zařízení k využívání této služby, zaměstnanci nezajišťují </w:t>
      </w:r>
      <w:r>
        <w:rPr>
          <w:sz w:val="22"/>
        </w:rPr>
        <w:t>konfiguraci vlastních zařízení U</w:t>
      </w:r>
      <w:r w:rsidR="00CA7270" w:rsidRPr="00EE35B0">
        <w:rPr>
          <w:sz w:val="22"/>
        </w:rPr>
        <w:t xml:space="preserve">živatelů, ani neposkytují žádnou podporu. </w:t>
      </w:r>
    </w:p>
    <w:p w14:paraId="1F4F011C" w14:textId="77777777" w:rsidR="00CA7270" w:rsidRPr="00866559" w:rsidRDefault="00CA7270" w:rsidP="00F06468">
      <w:pPr>
        <w:pStyle w:val="Odstavecseseznamem"/>
        <w:numPr>
          <w:ilvl w:val="0"/>
          <w:numId w:val="17"/>
        </w:numPr>
        <w:spacing w:before="100" w:beforeAutospacing="1" w:after="100" w:afterAutospacing="1"/>
        <w:jc w:val="both"/>
        <w:rPr>
          <w:sz w:val="22"/>
        </w:rPr>
      </w:pPr>
      <w:r w:rsidRPr="00EE35B0">
        <w:rPr>
          <w:sz w:val="22"/>
        </w:rPr>
        <w:t xml:space="preserve">Uživatel je povinen používat pouze zařízení schválené pro provoz v ČR s výkonem odpovídajícím normám vydaných Českým telekomunikačním úřadem, které jsou veřejně k dispozici na </w:t>
      </w:r>
      <w:r w:rsidRPr="00866559">
        <w:rPr>
          <w:sz w:val="22"/>
          <w:u w:val="single"/>
        </w:rPr>
        <w:t>www.ctu.cz</w:t>
      </w:r>
      <w:r w:rsidRPr="00866559">
        <w:rPr>
          <w:sz w:val="22"/>
        </w:rPr>
        <w:t>.</w:t>
      </w:r>
    </w:p>
    <w:p w14:paraId="18951B0B" w14:textId="0DFC5DCD" w:rsidR="007703FD" w:rsidRPr="00EE35B0" w:rsidRDefault="00CA7270" w:rsidP="00F06468">
      <w:pPr>
        <w:pStyle w:val="Odstavecseseznamem"/>
        <w:numPr>
          <w:ilvl w:val="0"/>
          <w:numId w:val="17"/>
        </w:numPr>
        <w:spacing w:before="100" w:beforeAutospacing="1"/>
        <w:ind w:left="1434" w:hanging="357"/>
        <w:contextualSpacing w:val="0"/>
        <w:jc w:val="both"/>
        <w:rPr>
          <w:sz w:val="22"/>
        </w:rPr>
      </w:pPr>
      <w:r w:rsidRPr="00EE35B0">
        <w:rPr>
          <w:sz w:val="22"/>
        </w:rPr>
        <w:t>Na službu Sítě není právní nárok a SvkHK ne</w:t>
      </w:r>
      <w:r w:rsidR="005E4AF7">
        <w:rPr>
          <w:sz w:val="22"/>
        </w:rPr>
        <w:t>odpovídá za škody, které mohou U</w:t>
      </w:r>
      <w:r w:rsidRPr="00EE35B0">
        <w:rPr>
          <w:sz w:val="22"/>
        </w:rPr>
        <w:t xml:space="preserve">živatelům vzniknout v důsledku přerušení nebo snížení kvality připojení. SvkHK rovněž neodpovídá za závazky </w:t>
      </w:r>
      <w:r w:rsidR="005E4AF7">
        <w:rPr>
          <w:sz w:val="22"/>
        </w:rPr>
        <w:t>U</w:t>
      </w:r>
      <w:r w:rsidRPr="00EE35B0">
        <w:rPr>
          <w:sz w:val="22"/>
        </w:rPr>
        <w:t>živatelů vůči třetím osobám, jež by mohly z č</w:t>
      </w:r>
      <w:r w:rsidR="004E2569">
        <w:rPr>
          <w:sz w:val="22"/>
        </w:rPr>
        <w:t>innosti U</w:t>
      </w:r>
      <w:r w:rsidRPr="00EE35B0">
        <w:rPr>
          <w:sz w:val="22"/>
        </w:rPr>
        <w:t xml:space="preserve">živatelů vyplynout. </w:t>
      </w:r>
      <w:r w:rsidR="005E4AF7">
        <w:rPr>
          <w:sz w:val="22"/>
        </w:rPr>
        <w:t>Při využívání služby Sítě jsou U</w:t>
      </w:r>
      <w:r w:rsidRPr="00EE35B0">
        <w:rPr>
          <w:sz w:val="22"/>
        </w:rPr>
        <w:t xml:space="preserve">živatelé povinni dodržovat adekvátním způsobem Pravidla pro využívání výpočetní techniky </w:t>
      </w:r>
      <w:r w:rsidRPr="00EE35B0">
        <w:rPr>
          <w:sz w:val="22"/>
          <w:u w:val="single"/>
        </w:rPr>
        <w:t>SvkHK</w:t>
      </w:r>
      <w:r w:rsidR="00991629" w:rsidRPr="00EE35B0">
        <w:rPr>
          <w:sz w:val="22"/>
        </w:rPr>
        <w:t xml:space="preserve"> </w:t>
      </w:r>
      <w:r w:rsidRPr="00EE35B0">
        <w:rPr>
          <w:sz w:val="22"/>
        </w:rPr>
        <w:t>a ostatní ustanovení Knihovního řádu.</w:t>
      </w:r>
    </w:p>
    <w:p w14:paraId="4D034B20" w14:textId="7A914DB5" w:rsidR="007703FD" w:rsidRPr="00EE35B0" w:rsidRDefault="007703FD" w:rsidP="00F06468">
      <w:pPr>
        <w:pStyle w:val="Odstavecseseznamem"/>
        <w:numPr>
          <w:ilvl w:val="0"/>
          <w:numId w:val="31"/>
        </w:numPr>
        <w:contextualSpacing w:val="0"/>
        <w:rPr>
          <w:sz w:val="22"/>
        </w:rPr>
      </w:pPr>
      <w:r w:rsidRPr="00EE35B0">
        <w:rPr>
          <w:sz w:val="22"/>
        </w:rPr>
        <w:t>Řízení provozu v Síti</w:t>
      </w:r>
    </w:p>
    <w:p w14:paraId="698E4CDE" w14:textId="604B1B6E" w:rsidR="007703FD" w:rsidRPr="00EE35B0" w:rsidRDefault="007703FD" w:rsidP="00B87302">
      <w:pPr>
        <w:pStyle w:val="Odstavecseseznamem"/>
        <w:numPr>
          <w:ilvl w:val="0"/>
          <w:numId w:val="18"/>
        </w:numPr>
        <w:spacing w:after="100" w:afterAutospacing="1"/>
        <w:ind w:left="1434" w:hanging="357"/>
        <w:contextualSpacing w:val="0"/>
        <w:rPr>
          <w:sz w:val="22"/>
        </w:rPr>
      </w:pPr>
      <w:r w:rsidRPr="00EE35B0">
        <w:rPr>
          <w:sz w:val="22"/>
        </w:rPr>
        <w:t xml:space="preserve">V Síti je zakázán veškerý provoz mimo takového, pro který je Síť určena. Síť je koncipována pro základní omezené připojení návštěvníků knihovny </w:t>
      </w:r>
      <w:r w:rsidRPr="00EE35B0">
        <w:rPr>
          <w:sz w:val="22"/>
        </w:rPr>
        <w:lastRenderedPageBreak/>
        <w:t>k internetu za účelem získávání informací z webových stránek, vzdělání se, e</w:t>
      </w:r>
      <w:r w:rsidRPr="00EE35B0">
        <w:rPr>
          <w:sz w:val="22"/>
        </w:rPr>
        <w:noBreakHyphen/>
        <w:t>mailové komunikace a komunikace se samosprávou a státní správou.</w:t>
      </w:r>
    </w:p>
    <w:p w14:paraId="779EEC00" w14:textId="77777777" w:rsidR="007703FD" w:rsidRPr="00EE35B0" w:rsidRDefault="007703FD" w:rsidP="00F06468">
      <w:pPr>
        <w:pStyle w:val="Odstavecseseznamem"/>
        <w:numPr>
          <w:ilvl w:val="0"/>
          <w:numId w:val="18"/>
        </w:numPr>
        <w:tabs>
          <w:tab w:val="left" w:pos="1560"/>
        </w:tabs>
        <w:spacing w:before="100" w:beforeAutospacing="1" w:after="100" w:afterAutospacing="1"/>
        <w:jc w:val="both"/>
        <w:rPr>
          <w:sz w:val="22"/>
        </w:rPr>
      </w:pPr>
      <w:r w:rsidRPr="00EE35B0">
        <w:rPr>
          <w:sz w:val="22"/>
        </w:rPr>
        <w:t>V Síti není povoleno používat P2P (Peer to Peer) sítě. Jako nežádoucí je hodnoceno i dlouhé, souvislé stahování velkého množství dat, protože jsou tímto omezeni další Uživatelé. Jako dlouhé stahování je hodnocen takový přenos dat, který trvá souvisle déle než 2 hodiny.</w:t>
      </w:r>
    </w:p>
    <w:p w14:paraId="217DA9EC" w14:textId="77777777" w:rsidR="007703FD" w:rsidRPr="00EE35B0" w:rsidRDefault="007703FD" w:rsidP="00F06468">
      <w:pPr>
        <w:pStyle w:val="Odstavecseseznamem"/>
        <w:numPr>
          <w:ilvl w:val="0"/>
          <w:numId w:val="18"/>
        </w:numPr>
        <w:tabs>
          <w:tab w:val="left" w:pos="1560"/>
        </w:tabs>
        <w:spacing w:before="100" w:beforeAutospacing="1" w:after="100" w:afterAutospacing="1"/>
        <w:jc w:val="both"/>
        <w:rPr>
          <w:sz w:val="22"/>
        </w:rPr>
      </w:pPr>
      <w:r w:rsidRPr="00EE35B0">
        <w:rPr>
          <w:sz w:val="22"/>
        </w:rPr>
        <w:t>Rychlost přenosu ani odezvy nejsou v Síti garantovány.</w:t>
      </w:r>
    </w:p>
    <w:p w14:paraId="3B93119E" w14:textId="77777777" w:rsidR="007703FD" w:rsidRPr="00EE35B0" w:rsidRDefault="007703FD" w:rsidP="00F06468">
      <w:pPr>
        <w:pStyle w:val="Odstavecseseznamem"/>
        <w:numPr>
          <w:ilvl w:val="0"/>
          <w:numId w:val="18"/>
        </w:numPr>
        <w:tabs>
          <w:tab w:val="left" w:pos="1560"/>
        </w:tabs>
        <w:spacing w:before="100" w:beforeAutospacing="1" w:after="100" w:afterAutospacing="1"/>
        <w:jc w:val="both"/>
        <w:rPr>
          <w:sz w:val="22"/>
        </w:rPr>
      </w:pPr>
      <w:r w:rsidRPr="00EE35B0">
        <w:rPr>
          <w:sz w:val="22"/>
        </w:rPr>
        <w:t>V Síti není dovoleno spouštět vlastní DHCP server.</w:t>
      </w:r>
    </w:p>
    <w:p w14:paraId="513E0FF1" w14:textId="77777777" w:rsidR="007703FD" w:rsidRPr="00EE35B0" w:rsidRDefault="007703FD" w:rsidP="00F06468">
      <w:pPr>
        <w:pStyle w:val="Odstavecseseznamem"/>
        <w:numPr>
          <w:ilvl w:val="0"/>
          <w:numId w:val="18"/>
        </w:numPr>
        <w:tabs>
          <w:tab w:val="left" w:pos="1560"/>
        </w:tabs>
        <w:spacing w:before="240" w:beforeAutospacing="1" w:after="100" w:afterAutospacing="1"/>
        <w:ind w:left="1434" w:hanging="357"/>
        <w:contextualSpacing w:val="0"/>
        <w:jc w:val="both"/>
        <w:rPr>
          <w:sz w:val="22"/>
        </w:rPr>
      </w:pPr>
      <w:r w:rsidRPr="00EE35B0">
        <w:rPr>
          <w:sz w:val="22"/>
        </w:rPr>
        <w:t>SvkHK je oprávněna okamžitě zamezit připojení Uživatele ohrožující svým chováním infrastrukturu SvkHK. Především platí nulová tolerance ke spamování (rozesílání nevyžádané pošty) či snahy o kompromitaci ostatních.</w:t>
      </w:r>
    </w:p>
    <w:p w14:paraId="3C683369" w14:textId="0789EC62" w:rsidR="007703FD" w:rsidRPr="00EE35B0" w:rsidRDefault="007703FD" w:rsidP="00F06468">
      <w:pPr>
        <w:pStyle w:val="Odstavecseseznamem"/>
        <w:numPr>
          <w:ilvl w:val="0"/>
          <w:numId w:val="18"/>
        </w:numPr>
        <w:tabs>
          <w:tab w:val="left" w:pos="1560"/>
        </w:tabs>
        <w:spacing w:before="100" w:beforeAutospacing="1"/>
        <w:ind w:left="1434" w:hanging="357"/>
        <w:contextualSpacing w:val="0"/>
        <w:jc w:val="both"/>
        <w:rPr>
          <w:sz w:val="22"/>
        </w:rPr>
      </w:pPr>
      <w:r w:rsidRPr="00EE35B0">
        <w:rPr>
          <w:sz w:val="22"/>
        </w:rPr>
        <w:t>Provoz v Síti je monitorován a důležité informace o přístupech k jednotlivým službám jsou ukládány po dobu nezbytně nutnou. V případě potřeby mohou být tyto informace na vyžádání předány Policii ČR či jiným kompetentním orgánům.</w:t>
      </w:r>
    </w:p>
    <w:p w14:paraId="0CE929AB" w14:textId="7294D135" w:rsidR="007703FD" w:rsidRPr="00EE35B0" w:rsidRDefault="007703FD" w:rsidP="00F06468">
      <w:pPr>
        <w:pStyle w:val="Odstavecseseznamem"/>
        <w:numPr>
          <w:ilvl w:val="0"/>
          <w:numId w:val="31"/>
        </w:numPr>
        <w:ind w:left="714" w:hanging="357"/>
        <w:contextualSpacing w:val="0"/>
        <w:rPr>
          <w:sz w:val="22"/>
        </w:rPr>
      </w:pPr>
      <w:r w:rsidRPr="00EE35B0">
        <w:rPr>
          <w:sz w:val="22"/>
        </w:rPr>
        <w:t>Řízení provozu v Síti</w:t>
      </w:r>
    </w:p>
    <w:p w14:paraId="5F1B034F" w14:textId="38FAF4F9" w:rsidR="007703FD" w:rsidRPr="00EE35B0" w:rsidRDefault="004E2569" w:rsidP="00F06468">
      <w:pPr>
        <w:pStyle w:val="Odstavecseseznamem"/>
        <w:numPr>
          <w:ilvl w:val="0"/>
          <w:numId w:val="18"/>
        </w:numPr>
        <w:tabs>
          <w:tab w:val="left" w:pos="1560"/>
        </w:tabs>
        <w:spacing w:before="100" w:beforeAutospacing="1" w:after="100" w:afterAutospacing="1"/>
        <w:jc w:val="both"/>
        <w:rPr>
          <w:sz w:val="22"/>
        </w:rPr>
      </w:pPr>
      <w:r>
        <w:rPr>
          <w:sz w:val="22"/>
        </w:rPr>
        <w:t>Problémy se Sítí mohou U</w:t>
      </w:r>
      <w:r w:rsidR="007703FD" w:rsidRPr="00EE35B0">
        <w:rPr>
          <w:sz w:val="22"/>
        </w:rPr>
        <w:t>živatelé nahlásit na e-mailovou adresu wifi@svkhk.cz.V Síti není dovoleno spouštět vlastní DHCP server.</w:t>
      </w:r>
    </w:p>
    <w:p w14:paraId="0E387E2E" w14:textId="13FA17C5" w:rsidR="007703FD" w:rsidRPr="00EE35B0" w:rsidRDefault="007703FD" w:rsidP="00F06468">
      <w:pPr>
        <w:pStyle w:val="Odstavecseseznamem"/>
        <w:numPr>
          <w:ilvl w:val="0"/>
          <w:numId w:val="18"/>
        </w:numPr>
        <w:spacing w:before="100" w:beforeAutospacing="1"/>
        <w:ind w:left="1434" w:hanging="357"/>
        <w:contextualSpacing w:val="0"/>
        <w:jc w:val="both"/>
        <w:rPr>
          <w:sz w:val="22"/>
        </w:rPr>
      </w:pPr>
      <w:r w:rsidRPr="00EE35B0">
        <w:rPr>
          <w:sz w:val="22"/>
        </w:rPr>
        <w:t>Vzhledem k tomu, že WiFi pásmo je zcela veřejné a může jej kdokoliv a kdykoliv využívat, je potřeba počítat s možností zahlcení či občasného narušení frekvenčního pásma. SvkHK není schopna řešit takovéto krátkodobé snížení kvality signálu. Dlouhodobé rušení kvality signálu je SvkHK řešeno změnou vysílacího kanálu.</w:t>
      </w:r>
    </w:p>
    <w:p w14:paraId="0EA6DD98" w14:textId="30967789" w:rsidR="007703FD" w:rsidRPr="00EE35B0" w:rsidRDefault="007703FD" w:rsidP="00F06468">
      <w:pPr>
        <w:pStyle w:val="Odstavecseseznamem"/>
        <w:numPr>
          <w:ilvl w:val="0"/>
          <w:numId w:val="31"/>
        </w:numPr>
        <w:contextualSpacing w:val="0"/>
        <w:rPr>
          <w:sz w:val="22"/>
        </w:rPr>
      </w:pPr>
      <w:r w:rsidRPr="00EE35B0">
        <w:rPr>
          <w:sz w:val="22"/>
        </w:rPr>
        <w:t>Závěrečné ustanovení</w:t>
      </w:r>
    </w:p>
    <w:p w14:paraId="40495C98" w14:textId="64A7E428" w:rsidR="007703FD" w:rsidRPr="00EE35B0" w:rsidRDefault="007703FD" w:rsidP="00F06468">
      <w:pPr>
        <w:pStyle w:val="Odstavecseseznamem"/>
        <w:numPr>
          <w:ilvl w:val="0"/>
          <w:numId w:val="18"/>
        </w:numPr>
        <w:tabs>
          <w:tab w:val="left" w:pos="1560"/>
        </w:tabs>
        <w:spacing w:before="100" w:beforeAutospacing="1" w:after="100" w:afterAutospacing="1"/>
        <w:jc w:val="both"/>
        <w:rPr>
          <w:sz w:val="22"/>
        </w:rPr>
      </w:pPr>
      <w:r w:rsidRPr="00EE35B0">
        <w:rPr>
          <w:sz w:val="22"/>
        </w:rPr>
        <w:t>Připojením k Síti je Uživatel vázán tímto Provozním řádem</w:t>
      </w:r>
    </w:p>
    <w:p w14:paraId="75D451EB" w14:textId="60475B29" w:rsidR="00CA7270" w:rsidRPr="00EE35B0" w:rsidRDefault="007703FD" w:rsidP="00C011A2">
      <w:pPr>
        <w:pStyle w:val="Nadpis1"/>
        <w:rPr>
          <w:rFonts w:ascii="RePublic" w:hAnsi="RePublic"/>
        </w:rPr>
      </w:pPr>
      <w:bookmarkStart w:id="16" w:name="_Toc207606917"/>
      <w:r w:rsidRPr="00EE35B0">
        <w:rPr>
          <w:rFonts w:ascii="RePublic" w:hAnsi="RePublic"/>
        </w:rPr>
        <w:t>Výpůjční řád</w:t>
      </w:r>
      <w:bookmarkEnd w:id="16"/>
    </w:p>
    <w:p w14:paraId="2C811381" w14:textId="4938716C" w:rsidR="00B15D8A" w:rsidRPr="00EE35B0" w:rsidRDefault="00B15D8A" w:rsidP="00465EC8">
      <w:pPr>
        <w:pStyle w:val="Nadpis2"/>
      </w:pPr>
      <w:bookmarkStart w:id="17" w:name="_Toc207606918"/>
      <w:r w:rsidRPr="00EE35B0">
        <w:t>Způsoby půjčování</w:t>
      </w:r>
      <w:bookmarkEnd w:id="17"/>
    </w:p>
    <w:p w14:paraId="7874E91B" w14:textId="77777777" w:rsidR="00B15D8A" w:rsidRPr="00EE35B0" w:rsidRDefault="00B15D8A" w:rsidP="00F06468">
      <w:pPr>
        <w:pStyle w:val="Odstavecseseznamem"/>
        <w:numPr>
          <w:ilvl w:val="0"/>
          <w:numId w:val="18"/>
        </w:numPr>
        <w:rPr>
          <w:rFonts w:eastAsiaTheme="majorEastAsia" w:cstheme="majorBidi"/>
          <w:b/>
          <w:sz w:val="22"/>
        </w:rPr>
      </w:pPr>
      <w:r w:rsidRPr="00EE35B0">
        <w:rPr>
          <w:sz w:val="22"/>
        </w:rPr>
        <w:t xml:space="preserve">Uživatelům se půjčují dokumenty z knihovního fondu uloženého ve volném výběru nebo ve skladech. Dokumenty z volného výběru si uživatelé mohou vyhledat samostatně nebo je lze objednat prostřednictvím elektronického katalogu. Dokumenty ze skladů se objednávají výhradně prostřednictvím elektronického katalogu. </w:t>
      </w:r>
    </w:p>
    <w:p w14:paraId="22421137" w14:textId="52F80DCC" w:rsidR="003E7675" w:rsidRPr="00EE35B0" w:rsidRDefault="00B15D8A" w:rsidP="003E7675">
      <w:pPr>
        <w:pStyle w:val="Odstavecseseznamem"/>
        <w:ind w:left="1440"/>
        <w:rPr>
          <w:sz w:val="22"/>
        </w:rPr>
      </w:pPr>
      <w:r w:rsidRPr="00EE35B0">
        <w:rPr>
          <w:sz w:val="22"/>
        </w:rPr>
        <w:t>Čtenáři s platnou registrací mohou objednávat dokumenty, které SvkHK nevlastní, samostatně prostřednictvím služby Získej na portálu Knihovny.cz.</w:t>
      </w:r>
    </w:p>
    <w:p w14:paraId="11362FE4" w14:textId="76798423" w:rsidR="003E7675" w:rsidRPr="00EE35B0" w:rsidRDefault="003E7675" w:rsidP="00F06468">
      <w:pPr>
        <w:pStyle w:val="Odstavecseseznamem"/>
        <w:numPr>
          <w:ilvl w:val="0"/>
          <w:numId w:val="18"/>
        </w:numPr>
        <w:rPr>
          <w:sz w:val="22"/>
        </w:rPr>
      </w:pPr>
      <w:r w:rsidRPr="00EE35B0">
        <w:rPr>
          <w:sz w:val="22"/>
        </w:rPr>
        <w:t xml:space="preserve">Knihovnám se půjčují dokumenty z knihovního fondu v rámci meziknihovních služeb podle vyhlášky Ministerstva kultury č. 88/2002 Sb.  </w:t>
      </w:r>
    </w:p>
    <w:p w14:paraId="2ECF1938" w14:textId="59CA3290" w:rsidR="00B74E59" w:rsidRPr="00EE35B0" w:rsidRDefault="00B74E59" w:rsidP="00465EC8">
      <w:pPr>
        <w:pStyle w:val="Nadpis2"/>
      </w:pPr>
      <w:bookmarkStart w:id="18" w:name="_Toc207606919"/>
      <w:r w:rsidRPr="00EE35B0">
        <w:lastRenderedPageBreak/>
        <w:t>Rozhodnutí o půjčování</w:t>
      </w:r>
      <w:bookmarkEnd w:id="18"/>
    </w:p>
    <w:p w14:paraId="3D02B2D4" w14:textId="698D8554" w:rsidR="00B74E59" w:rsidRPr="00EE35B0" w:rsidRDefault="006C5958" w:rsidP="00F06468">
      <w:pPr>
        <w:pStyle w:val="Odstavecseseznamem"/>
        <w:numPr>
          <w:ilvl w:val="0"/>
          <w:numId w:val="19"/>
        </w:numPr>
        <w:ind w:left="714" w:hanging="357"/>
        <w:contextualSpacing w:val="0"/>
        <w:rPr>
          <w:sz w:val="22"/>
        </w:rPr>
      </w:pPr>
      <w:r w:rsidRPr="00EE35B0">
        <w:rPr>
          <w:sz w:val="22"/>
        </w:rPr>
        <w:t>Výpůjčky se uskutečňují v souladu s posláním knihovny. O půjčení dokumentu a jeho způsobu rozhoduje knihovna v souladu se zákonem č. 121/2000 Sb. o právu autorském, o právech souvisejících s právem autorským a o změně některých zákonů – autorský zákon.</w:t>
      </w:r>
    </w:p>
    <w:p w14:paraId="20FB5AC9" w14:textId="7F8A59B8" w:rsidR="006C5958" w:rsidRPr="00EE35B0" w:rsidRDefault="006C5958" w:rsidP="00F06468">
      <w:pPr>
        <w:pStyle w:val="Odstavecseseznamem"/>
        <w:numPr>
          <w:ilvl w:val="0"/>
          <w:numId w:val="19"/>
        </w:numPr>
        <w:ind w:left="714" w:hanging="357"/>
        <w:contextualSpacing w:val="0"/>
        <w:rPr>
          <w:sz w:val="22"/>
        </w:rPr>
      </w:pPr>
      <w:r w:rsidRPr="00EE35B0">
        <w:rPr>
          <w:sz w:val="22"/>
        </w:rPr>
        <w:t>Mimo budovu se zásadně nepůjčují dokumenty:</w:t>
      </w:r>
    </w:p>
    <w:p w14:paraId="3EC9ED5D" w14:textId="7E5A41E9" w:rsidR="006C5958" w:rsidRPr="00EE35B0" w:rsidRDefault="006C5958" w:rsidP="00F06468">
      <w:pPr>
        <w:pStyle w:val="Odstavecseseznamem"/>
        <w:numPr>
          <w:ilvl w:val="1"/>
          <w:numId w:val="19"/>
        </w:numPr>
        <w:rPr>
          <w:sz w:val="22"/>
        </w:rPr>
      </w:pPr>
      <w:r w:rsidRPr="00EE35B0">
        <w:rPr>
          <w:sz w:val="22"/>
        </w:rPr>
        <w:t>Jestliže by jim hrozilo nebezpečí nenahraditelné ztráty nebo poškození (vzácné dokumenty, všechny dokumenty vydané do roku 1900 včetně, dokumenty vydané do roku 1930 včetně, pokud knihovna vlastní pouze 1 exemplář, fond periodik a konzervační exempláře regionálních publikací);</w:t>
      </w:r>
    </w:p>
    <w:p w14:paraId="79A0F455" w14:textId="320A0BA6" w:rsidR="006C5958" w:rsidRPr="00EE35B0" w:rsidRDefault="006C5958" w:rsidP="00F06468">
      <w:pPr>
        <w:pStyle w:val="Odstavecseseznamem"/>
        <w:numPr>
          <w:ilvl w:val="1"/>
          <w:numId w:val="19"/>
        </w:numPr>
        <w:rPr>
          <w:sz w:val="22"/>
        </w:rPr>
      </w:pPr>
      <w:r w:rsidRPr="00EE35B0">
        <w:rPr>
          <w:sz w:val="22"/>
        </w:rPr>
        <w:t>staré tisky, které podléhají zvláštnímu režimu půjčování – viz příloha (Čl. 31);</w:t>
      </w:r>
    </w:p>
    <w:p w14:paraId="466DA01E" w14:textId="0E2C7376" w:rsidR="006C5958" w:rsidRPr="00EE35B0" w:rsidRDefault="006C5958" w:rsidP="00F06468">
      <w:pPr>
        <w:pStyle w:val="Odstavecseseznamem"/>
        <w:numPr>
          <w:ilvl w:val="1"/>
          <w:numId w:val="19"/>
        </w:numPr>
        <w:rPr>
          <w:sz w:val="22"/>
        </w:rPr>
      </w:pPr>
      <w:r w:rsidRPr="00EE35B0">
        <w:rPr>
          <w:sz w:val="22"/>
        </w:rPr>
        <w:t>normy;</w:t>
      </w:r>
    </w:p>
    <w:p w14:paraId="5A562260" w14:textId="258E29FA" w:rsidR="006C5958" w:rsidRPr="00EE35B0" w:rsidRDefault="006C5958" w:rsidP="00F06468">
      <w:pPr>
        <w:pStyle w:val="Odstavecseseznamem"/>
        <w:numPr>
          <w:ilvl w:val="1"/>
          <w:numId w:val="19"/>
        </w:numPr>
        <w:rPr>
          <w:sz w:val="22"/>
        </w:rPr>
      </w:pPr>
      <w:r w:rsidRPr="00EE35B0">
        <w:rPr>
          <w:sz w:val="22"/>
        </w:rPr>
        <w:t>dokumenty zařazené do příručních fondů studovny a jednotlivých odborných pracovišť knihovny;</w:t>
      </w:r>
    </w:p>
    <w:p w14:paraId="59ED2B2B" w14:textId="15F38965" w:rsidR="006C5958" w:rsidRPr="00EE35B0" w:rsidRDefault="006C5958" w:rsidP="00F06468">
      <w:pPr>
        <w:pStyle w:val="Odstavecseseznamem"/>
        <w:numPr>
          <w:ilvl w:val="1"/>
          <w:numId w:val="19"/>
        </w:numPr>
        <w:rPr>
          <w:sz w:val="22"/>
        </w:rPr>
      </w:pPr>
      <w:r w:rsidRPr="00EE35B0">
        <w:rPr>
          <w:sz w:val="22"/>
        </w:rPr>
        <w:t>jestliže by běžné půjčování bylo v rozporu s obecnými právními předpisy (porušení autorských práv, šíření fašistické, rasistické, pornografické literatury apod.);</w:t>
      </w:r>
    </w:p>
    <w:p w14:paraId="3AEAAD24" w14:textId="6EB714AC" w:rsidR="006C5958" w:rsidRPr="00EE35B0" w:rsidRDefault="006C5958" w:rsidP="00F06468">
      <w:pPr>
        <w:pStyle w:val="Odstavecseseznamem"/>
        <w:numPr>
          <w:ilvl w:val="1"/>
          <w:numId w:val="19"/>
        </w:numPr>
        <w:ind w:left="1434" w:hanging="357"/>
        <w:contextualSpacing w:val="0"/>
        <w:rPr>
          <w:sz w:val="22"/>
        </w:rPr>
      </w:pPr>
      <w:r w:rsidRPr="00EE35B0">
        <w:rPr>
          <w:sz w:val="22"/>
        </w:rPr>
        <w:t>jestliže byly vypůjčeny ze zahraničních knihoven nebo z českých knihoven, jež stanovily půjčení ve studovně jako podmínku.</w:t>
      </w:r>
    </w:p>
    <w:p w14:paraId="00A1067F" w14:textId="641BE374" w:rsidR="006C5958" w:rsidRPr="00EE35B0" w:rsidRDefault="006C5958" w:rsidP="00F06468">
      <w:pPr>
        <w:pStyle w:val="Odstavecseseznamem"/>
        <w:numPr>
          <w:ilvl w:val="0"/>
          <w:numId w:val="19"/>
        </w:numPr>
        <w:rPr>
          <w:sz w:val="22"/>
        </w:rPr>
      </w:pPr>
      <w:r w:rsidRPr="00EE35B0">
        <w:rPr>
          <w:sz w:val="22"/>
        </w:rPr>
        <w:t>Ostatní dokumenty se půjčují mimo knihovnu</w:t>
      </w:r>
      <w:r w:rsidR="007615BB">
        <w:rPr>
          <w:sz w:val="22"/>
        </w:rPr>
        <w:t>.</w:t>
      </w:r>
    </w:p>
    <w:p w14:paraId="378471A6" w14:textId="77777777" w:rsidR="00E0442D" w:rsidRPr="00EE35B0" w:rsidRDefault="00E0442D" w:rsidP="00F06468">
      <w:pPr>
        <w:pStyle w:val="Odstavecseseznamem"/>
        <w:numPr>
          <w:ilvl w:val="0"/>
          <w:numId w:val="19"/>
        </w:numPr>
        <w:rPr>
          <w:sz w:val="22"/>
        </w:rPr>
      </w:pPr>
      <w:r w:rsidRPr="00EE35B0">
        <w:rPr>
          <w:sz w:val="22"/>
        </w:rPr>
        <w:t xml:space="preserve">Mimo knihovnu jsou registrovaným čtenářům půjčovány také čtečky elektronických knih, a to s výpůjční lhůtou 1 měsíc. V případě poškození čtečky nebo nevrácení jejího příslušenství je čtenář povinen škodu uhradit. Výši náhrady stanoví pracovník odboru informačních technologií. </w:t>
      </w:r>
    </w:p>
    <w:p w14:paraId="6F08CF3C" w14:textId="77777777" w:rsidR="00E0442D" w:rsidRPr="00EE35B0" w:rsidRDefault="00E0442D" w:rsidP="00E0442D">
      <w:pPr>
        <w:pStyle w:val="Odstavecseseznamem"/>
        <w:rPr>
          <w:sz w:val="22"/>
        </w:rPr>
      </w:pPr>
      <w:r w:rsidRPr="00EE35B0">
        <w:rPr>
          <w:sz w:val="22"/>
        </w:rPr>
        <w:t xml:space="preserve">Knihovna půjčuje také deštníky. </w:t>
      </w:r>
    </w:p>
    <w:p w14:paraId="09F2809A" w14:textId="66066806" w:rsidR="00E0442D" w:rsidRPr="00EE35B0" w:rsidRDefault="00E0442D" w:rsidP="00E0442D">
      <w:pPr>
        <w:pStyle w:val="Odstavecseseznamem"/>
        <w:rPr>
          <w:sz w:val="22"/>
        </w:rPr>
      </w:pPr>
      <w:r w:rsidRPr="00EE35B0">
        <w:rPr>
          <w:sz w:val="22"/>
        </w:rPr>
        <w:t>Čtečky a deštníky jsou půjčovány ve stejném režimu jako dokumenty.</w:t>
      </w:r>
    </w:p>
    <w:p w14:paraId="1ED18D0B" w14:textId="1FF5F490" w:rsidR="00E0442D" w:rsidRPr="00EE35B0" w:rsidRDefault="00E0442D" w:rsidP="00F06468">
      <w:pPr>
        <w:pStyle w:val="Odstavecseseznamem"/>
        <w:numPr>
          <w:ilvl w:val="0"/>
          <w:numId w:val="19"/>
        </w:numPr>
        <w:rPr>
          <w:sz w:val="22"/>
        </w:rPr>
      </w:pPr>
      <w:r w:rsidRPr="00EE35B0">
        <w:rPr>
          <w:sz w:val="22"/>
        </w:rPr>
        <w:t>Uživatelům, kteří při registraci nedoloží trvalý či přechodný pobyt v ČR (občané EU dokládají tzv. usazenost na území ČR), umožňuje knihovna absenční výpůjčku jen výjimečně a požaduje za ni složení kauce výhradně v hotovosti (400 Kč za 1 dokument).</w:t>
      </w:r>
    </w:p>
    <w:p w14:paraId="2D9C1554" w14:textId="190A8977" w:rsidR="00902270" w:rsidRPr="00EE35B0" w:rsidRDefault="00E0442D" w:rsidP="00F06468">
      <w:pPr>
        <w:pStyle w:val="Odstavecseseznamem"/>
        <w:numPr>
          <w:ilvl w:val="0"/>
          <w:numId w:val="19"/>
        </w:numPr>
        <w:rPr>
          <w:sz w:val="22"/>
        </w:rPr>
      </w:pPr>
      <w:r w:rsidRPr="00EE35B0">
        <w:rPr>
          <w:sz w:val="22"/>
        </w:rPr>
        <w:t>V odůvodněných případech může knihovna při půjčování některých děl žádat peněžitou záruku. Její výši stanoví v každém jednotlivém případě vedoucí odboru služeb nebo jím pověřený pracovník.</w:t>
      </w:r>
    </w:p>
    <w:p w14:paraId="165A632A" w14:textId="122A8D08" w:rsidR="00902270" w:rsidRPr="00EE35B0" w:rsidRDefault="00902270" w:rsidP="00465EC8">
      <w:pPr>
        <w:pStyle w:val="Nadpis2"/>
      </w:pPr>
      <w:bookmarkStart w:id="19" w:name="_Toc207606920"/>
      <w:r w:rsidRPr="00EE35B0">
        <w:t>Počet půjčených svazků</w:t>
      </w:r>
      <w:bookmarkEnd w:id="19"/>
    </w:p>
    <w:p w14:paraId="05712CCC" w14:textId="53BA0FC8" w:rsidR="00095AD5" w:rsidRPr="00EE35B0" w:rsidRDefault="00095AD5" w:rsidP="00095AD5">
      <w:r w:rsidRPr="00EE35B0">
        <w:t>Mimo budovu může mít uživatel s roční registrací (individuální a kolektivní) současně vypůjčeno nejvýše 30 svazků. Uživatel s jednorázovou registrací může mít půjčeno pouze 10 knih.</w:t>
      </w:r>
    </w:p>
    <w:p w14:paraId="23FC45A6" w14:textId="45A2EEBC" w:rsidR="00095AD5" w:rsidRPr="00EE35B0" w:rsidRDefault="00095AD5" w:rsidP="00465EC8">
      <w:pPr>
        <w:pStyle w:val="Nadpis2"/>
      </w:pPr>
      <w:bookmarkStart w:id="20" w:name="_Toc207606921"/>
      <w:r w:rsidRPr="00EE35B0">
        <w:t>Postupy při absenčním půjčování (mimo budovu knihovny)</w:t>
      </w:r>
      <w:bookmarkEnd w:id="20"/>
    </w:p>
    <w:p w14:paraId="16AD8E0C" w14:textId="50242E9F" w:rsidR="00095AD5" w:rsidRPr="00EE35B0" w:rsidRDefault="00095AD5" w:rsidP="00F06468">
      <w:pPr>
        <w:pStyle w:val="Odstavecseseznamem"/>
        <w:numPr>
          <w:ilvl w:val="0"/>
          <w:numId w:val="20"/>
        </w:numPr>
        <w:rPr>
          <w:sz w:val="22"/>
        </w:rPr>
      </w:pPr>
      <w:r w:rsidRPr="00EE35B0">
        <w:rPr>
          <w:sz w:val="22"/>
        </w:rPr>
        <w:t>Při půjčování je vždy nutné předložit vlastní čtenářský průkaz.</w:t>
      </w:r>
    </w:p>
    <w:p w14:paraId="171D59CA" w14:textId="563FC497" w:rsidR="00095AD5" w:rsidRPr="00EE35B0" w:rsidRDefault="00095AD5" w:rsidP="00F06468">
      <w:pPr>
        <w:pStyle w:val="Odstavecseseznamem"/>
        <w:numPr>
          <w:ilvl w:val="0"/>
          <w:numId w:val="20"/>
        </w:numPr>
        <w:rPr>
          <w:sz w:val="22"/>
        </w:rPr>
      </w:pPr>
      <w:r w:rsidRPr="00EE35B0">
        <w:rPr>
          <w:sz w:val="22"/>
        </w:rPr>
        <w:lastRenderedPageBreak/>
        <w:t>Je v zájmu uživatele, aby si před převzetím výpůjčky dokument prohlédl a ihned ohlásil všechny závady, jinak za ně přejímá odpovědnost. Převzetí dokumentu je uživatel povinen potvrdit svým podpisem na „Potvrzení o výpůjčce“. U výpůjček zaevidovaných prostřednictvím samoobslužného výpůjčního automatu nebo prostřednictvím výdejního boxu před knihovnou uživatel potvrzení nepodepisuje, za výpůjčky však v plné míře zodpovídá.</w:t>
      </w:r>
    </w:p>
    <w:p w14:paraId="6765C732" w14:textId="01668134" w:rsidR="00095AD5" w:rsidRPr="00EE35B0" w:rsidRDefault="00095AD5" w:rsidP="00F06468">
      <w:pPr>
        <w:pStyle w:val="Odstavecseseznamem"/>
        <w:numPr>
          <w:ilvl w:val="0"/>
          <w:numId w:val="20"/>
        </w:numPr>
        <w:rPr>
          <w:sz w:val="22"/>
        </w:rPr>
      </w:pPr>
      <w:r w:rsidRPr="00EE35B0">
        <w:rPr>
          <w:bCs/>
          <w:iCs/>
          <w:sz w:val="22"/>
          <w:lang w:eastAsia="ar-SA"/>
        </w:rPr>
        <w:t>Uživatel může mít současně zadáno nejvýše 30 požadavků na absenční výpůjčky.</w:t>
      </w:r>
    </w:p>
    <w:p w14:paraId="54775898" w14:textId="458BAACB" w:rsidR="00095AD5" w:rsidRPr="00EE35B0" w:rsidRDefault="00095AD5" w:rsidP="00F06468">
      <w:pPr>
        <w:pStyle w:val="Odstavecseseznamem"/>
        <w:numPr>
          <w:ilvl w:val="0"/>
          <w:numId w:val="20"/>
        </w:numPr>
        <w:rPr>
          <w:sz w:val="22"/>
        </w:rPr>
      </w:pPr>
      <w:r w:rsidRPr="00EE35B0">
        <w:rPr>
          <w:sz w:val="22"/>
        </w:rPr>
        <w:t xml:space="preserve">Knihovna je povinna vyhledat a půjčit uživateli žádaný dokument, pokud je umístěn ve skladu v budově knihovny, do 45 minut od zadání požadavku. Dokumenty z externího skladu, na které byl požadavek zadán v pracovní dny do 18:30 hodin, jsou připraveny k vypůjčení následující pracovní den od 14:00 hodin. </w:t>
      </w:r>
      <w:r w:rsidRPr="00EE35B0">
        <w:rPr>
          <w:rFonts w:eastAsia="Arial Unicode MS"/>
          <w:sz w:val="22"/>
        </w:rPr>
        <w:t>Požadavky na dokumenty z externího skladu zadané v pracovní den po 18:30 hodině a o víkendu začínají být zpracovávány až následující pracovní den. Doporučujeme sledovat stav požadavků ve čtenářském kontě.</w:t>
      </w:r>
    </w:p>
    <w:p w14:paraId="1A240783" w14:textId="53E608A7" w:rsidR="00095AD5" w:rsidRPr="00EE35B0" w:rsidRDefault="00095AD5" w:rsidP="00F06468">
      <w:pPr>
        <w:pStyle w:val="Odstavecseseznamem"/>
        <w:numPr>
          <w:ilvl w:val="0"/>
          <w:numId w:val="20"/>
        </w:numPr>
        <w:rPr>
          <w:sz w:val="22"/>
        </w:rPr>
      </w:pPr>
      <w:r w:rsidRPr="00EE35B0">
        <w:rPr>
          <w:sz w:val="22"/>
        </w:rPr>
        <w:t>Uživatel si může zadat požadavek i na vypůjčený dokument. Žádá-li stejný dokument najednou více uživatelů, stanoví se pořadí podle času podání objednávky. Jakmile se požadovaný dokument vrátí, uvědomí knihovna žadatele, aby si jej do stanovené lhůty vyzvedl.</w:t>
      </w:r>
    </w:p>
    <w:p w14:paraId="3AE6C031" w14:textId="118B567A" w:rsidR="00095AD5" w:rsidRPr="00EE35B0" w:rsidRDefault="00095AD5" w:rsidP="00F06468">
      <w:pPr>
        <w:pStyle w:val="Odstavecseseznamem"/>
        <w:numPr>
          <w:ilvl w:val="0"/>
          <w:numId w:val="20"/>
        </w:numPr>
        <w:rPr>
          <w:sz w:val="22"/>
        </w:rPr>
      </w:pPr>
      <w:r w:rsidRPr="00EE35B0">
        <w:rPr>
          <w:bCs/>
          <w:iCs/>
          <w:sz w:val="22"/>
          <w:lang w:eastAsia="ar-SA"/>
        </w:rPr>
        <w:t>Uživatel si může při objednání dokumentu zvolit jako místo k vyzvednutí výdejní box před knihovnou. V tomto případě čeká, až obdrží e-mail s QR kódem, ve kterém je uvedeno konkrétní datum, do kdy bude mít knihu v boxu připravenou. Za nevyzvednuté dokumenty z výdejního boxu knihovna účtuje čtenáři poplatek 10 Kč za knihu.</w:t>
      </w:r>
    </w:p>
    <w:p w14:paraId="773DE718" w14:textId="76D2E40B" w:rsidR="00095AD5" w:rsidRPr="00EE35B0" w:rsidRDefault="00095AD5" w:rsidP="00465EC8">
      <w:pPr>
        <w:pStyle w:val="Nadpis2"/>
      </w:pPr>
      <w:bookmarkStart w:id="21" w:name="_Toc207606922"/>
      <w:r w:rsidRPr="00EE35B0">
        <w:t>Postupy při prezenčním půjčování</w:t>
      </w:r>
      <w:bookmarkEnd w:id="21"/>
    </w:p>
    <w:p w14:paraId="22526232" w14:textId="1BE1F608" w:rsidR="00095AD5" w:rsidRPr="00EE35B0" w:rsidRDefault="00095AD5" w:rsidP="00F06468">
      <w:pPr>
        <w:pStyle w:val="Odstavecseseznamem"/>
        <w:numPr>
          <w:ilvl w:val="0"/>
          <w:numId w:val="21"/>
        </w:numPr>
        <w:rPr>
          <w:sz w:val="22"/>
        </w:rPr>
      </w:pPr>
      <w:r w:rsidRPr="00EE35B0">
        <w:rPr>
          <w:sz w:val="22"/>
        </w:rPr>
        <w:t>Po vyhledání dokumentu ve volném výběru příslušné studovny může uživatel dokument prezenčně studovat na kterémkoli studijním místě příslušné studovny.  Přenášet dokumenty mezi studovnami lze pouze se souhlasem pracovníka dané studovny.</w:t>
      </w:r>
    </w:p>
    <w:p w14:paraId="730D8E3F" w14:textId="14E7BF5C" w:rsidR="00095AD5" w:rsidRPr="00EE35B0" w:rsidRDefault="00095AD5" w:rsidP="00F06468">
      <w:pPr>
        <w:pStyle w:val="Odstavecseseznamem"/>
        <w:numPr>
          <w:ilvl w:val="0"/>
          <w:numId w:val="21"/>
        </w:numPr>
        <w:rPr>
          <w:sz w:val="22"/>
        </w:rPr>
      </w:pPr>
      <w:r w:rsidRPr="00EE35B0">
        <w:rPr>
          <w:sz w:val="22"/>
        </w:rPr>
        <w:t xml:space="preserve">Dokumenty k prezenčnímu studiu dodané ze skladu si uživatel vyzvedne u pultu. Pokud je uživatel registrován, jsou mu dokumenty dodané ze skladu zaevidovány do výpůjček. Uživatel může mít současně nejvýše 30 prezenčních výpůjček (20 periodik, 10 monografií). Neregistrovaní uživatelé potvrdí prezenční výpůjčky dodané ze skladu podpisem na formuláři „Prezenční výpůjčky neregistrovaného čtenáře“. V tomto </w:t>
      </w:r>
      <w:r w:rsidRPr="00EE35B0">
        <w:rPr>
          <w:sz w:val="22"/>
        </w:rPr>
        <w:tab/>
        <w:t>případě je nutno předložit platný průkaz totožnosti (občanský průkaz nebo jiný doklad totožnosti).</w:t>
      </w:r>
    </w:p>
    <w:p w14:paraId="30EA4FF0" w14:textId="7BB382D1" w:rsidR="00095AD5" w:rsidRPr="00EE35B0" w:rsidRDefault="00095AD5" w:rsidP="00465EC8">
      <w:pPr>
        <w:pStyle w:val="Nadpis2"/>
      </w:pPr>
      <w:bookmarkStart w:id="22" w:name="_Toc207606923"/>
      <w:r w:rsidRPr="00EE35B0">
        <w:t>Výpůjční lhůty</w:t>
      </w:r>
      <w:bookmarkEnd w:id="22"/>
    </w:p>
    <w:p w14:paraId="30AE823D" w14:textId="42CE3EDF" w:rsidR="00095AD5" w:rsidRPr="00EE35B0" w:rsidRDefault="00095AD5" w:rsidP="00F06468">
      <w:pPr>
        <w:pStyle w:val="Odstavecseseznamem"/>
        <w:numPr>
          <w:ilvl w:val="0"/>
          <w:numId w:val="22"/>
        </w:numPr>
        <w:rPr>
          <w:sz w:val="22"/>
        </w:rPr>
      </w:pPr>
      <w:r w:rsidRPr="00EE35B0">
        <w:rPr>
          <w:sz w:val="22"/>
        </w:rPr>
        <w:t>Výpůjční lhůta pro půjčování mimo budovu je u knih zpravidla jeden měsíc. Absenční výpůjčka je možná jen po dobu platnosti registrace uživatele. Výpůjční lhůta nemůže přesáhnout datum platnosti registrace, je k tomuto datu krácena.</w:t>
      </w:r>
      <w:r w:rsidRPr="00EE35B0">
        <w:rPr>
          <w:i/>
          <w:sz w:val="22"/>
        </w:rPr>
        <w:t xml:space="preserve"> </w:t>
      </w:r>
      <w:r w:rsidRPr="00EE35B0">
        <w:rPr>
          <w:sz w:val="22"/>
        </w:rPr>
        <w:t>Výpůjční lhůta se vztahuje k jednotlivým výpůjčkám.</w:t>
      </w:r>
    </w:p>
    <w:p w14:paraId="7D4EBC03" w14:textId="391F0D9D" w:rsidR="00095AD5" w:rsidRPr="00EE35B0" w:rsidRDefault="00095AD5" w:rsidP="00F06468">
      <w:pPr>
        <w:pStyle w:val="Odstavecseseznamem"/>
        <w:numPr>
          <w:ilvl w:val="0"/>
          <w:numId w:val="22"/>
        </w:numPr>
        <w:rPr>
          <w:sz w:val="22"/>
        </w:rPr>
      </w:pPr>
      <w:r w:rsidRPr="00EE35B0">
        <w:rPr>
          <w:sz w:val="22"/>
        </w:rPr>
        <w:t>Výpůjční lhůta pro půjčování do studoven je zpravidla dva týdny od expedice.</w:t>
      </w:r>
    </w:p>
    <w:p w14:paraId="19D32570" w14:textId="77777777" w:rsidR="00095AD5" w:rsidRPr="00EE35B0" w:rsidRDefault="00095AD5" w:rsidP="00F06468">
      <w:pPr>
        <w:pStyle w:val="Odstavecseseznamem"/>
        <w:numPr>
          <w:ilvl w:val="0"/>
          <w:numId w:val="22"/>
        </w:numPr>
        <w:ind w:left="714" w:hanging="357"/>
        <w:contextualSpacing w:val="0"/>
        <w:rPr>
          <w:sz w:val="22"/>
        </w:rPr>
      </w:pPr>
      <w:r w:rsidRPr="00EE35B0">
        <w:rPr>
          <w:sz w:val="22"/>
        </w:rPr>
        <w:t>Výpůjční lhůta může být prodloužena:</w:t>
      </w:r>
    </w:p>
    <w:p w14:paraId="12E7BAE7" w14:textId="77777777" w:rsidR="00095AD5" w:rsidRPr="00EE35B0" w:rsidRDefault="00095AD5" w:rsidP="00F06468">
      <w:pPr>
        <w:pStyle w:val="Odstavecseseznamem"/>
        <w:numPr>
          <w:ilvl w:val="0"/>
          <w:numId w:val="23"/>
        </w:numPr>
        <w:rPr>
          <w:sz w:val="22"/>
        </w:rPr>
      </w:pPr>
      <w:r w:rsidRPr="00EE35B0">
        <w:rPr>
          <w:b/>
          <w:sz w:val="22"/>
        </w:rPr>
        <w:lastRenderedPageBreak/>
        <w:t>Prezenční výpůjčky</w:t>
      </w:r>
      <w:r w:rsidRPr="00EE35B0">
        <w:rPr>
          <w:sz w:val="22"/>
        </w:rPr>
        <w:t>: nežádá-li jiný čtenář daný dokument, je možné výpůjční dobu prezenčních knih prodloužit až třikrát o 14 dní. Výpůjční lhůty prezenčních výpůjček lze prodlužovat prostřednictvím čtenářského konta, osobně ve studovně nebo e-mailem.</w:t>
      </w:r>
    </w:p>
    <w:p w14:paraId="79428D35" w14:textId="77777777" w:rsidR="00683F11" w:rsidRPr="00EE35B0" w:rsidRDefault="00683F11" w:rsidP="00F06468">
      <w:pPr>
        <w:pStyle w:val="Odstavecseseznamem"/>
        <w:numPr>
          <w:ilvl w:val="0"/>
          <w:numId w:val="23"/>
        </w:numPr>
        <w:rPr>
          <w:sz w:val="22"/>
        </w:rPr>
      </w:pPr>
      <w:r w:rsidRPr="00EE35B0">
        <w:rPr>
          <w:b/>
          <w:sz w:val="22"/>
        </w:rPr>
        <w:t>Absenční výpůjčky</w:t>
      </w:r>
      <w:r w:rsidRPr="00EE35B0">
        <w:rPr>
          <w:sz w:val="22"/>
        </w:rPr>
        <w:t>: nežádá-li dokument další uživatel, je možno prodloužit výpůjční lhůtu třikrát o jeden měsíc ode dne, kdy uživatel o prodloužení požádal nebo jej prostřednictvím on-line katalogu provedl. Výpůjční lhůty si může uživatel prodloužit elektronicky, prostřednictvím svého čtenářského konta, nebo o jejich prodloužení může požádat osobně v knihovně (výpůjční lhůty nelze prodlužovat telefonicky). Výpůjční lhůty lze prodloužit pouze po dobu platnosti registrace.</w:t>
      </w:r>
    </w:p>
    <w:p w14:paraId="775A1959" w14:textId="2924845C" w:rsidR="00095AD5" w:rsidRPr="00EE35B0" w:rsidRDefault="00683F11" w:rsidP="00F06468">
      <w:pPr>
        <w:pStyle w:val="Odstavecseseznamem"/>
        <w:numPr>
          <w:ilvl w:val="0"/>
          <w:numId w:val="23"/>
        </w:numPr>
        <w:ind w:left="1434" w:hanging="357"/>
        <w:contextualSpacing w:val="0"/>
        <w:rPr>
          <w:sz w:val="22"/>
        </w:rPr>
      </w:pPr>
      <w:r w:rsidRPr="00EE35B0">
        <w:rPr>
          <w:b/>
          <w:sz w:val="22"/>
        </w:rPr>
        <w:t>Meziknihovní výpůjčky</w:t>
      </w:r>
      <w:r w:rsidRPr="00EE35B0">
        <w:rPr>
          <w:sz w:val="22"/>
        </w:rPr>
        <w:t>: u výpůjček z jiných knihoven je nutno požádat o prodloužení 3–5 dní před uplynutím lhůty.</w:t>
      </w:r>
    </w:p>
    <w:p w14:paraId="271C52CE" w14:textId="62CF76D3" w:rsidR="00755CBD" w:rsidRPr="00EE35B0" w:rsidRDefault="00755CBD" w:rsidP="00F06468">
      <w:pPr>
        <w:pStyle w:val="Odstavecseseznamem"/>
        <w:numPr>
          <w:ilvl w:val="0"/>
          <w:numId w:val="22"/>
        </w:numPr>
        <w:rPr>
          <w:sz w:val="22"/>
        </w:rPr>
      </w:pPr>
      <w:r w:rsidRPr="00EE35B0">
        <w:rPr>
          <w:sz w:val="22"/>
        </w:rPr>
        <w:t>Knihovna je oprávněna bez udání důvodů stanovit kratší výpůjční lhůtu pro výpůjčky do studoven i pro výpůjčky mimo budovu, případně žádat bezodkladné vrácení dokumentu před uplynutím výpůjční lhůty. Výjimečně stanovenou kratší výpůjční lhůtu pro výpůjčku do studovny i výpůjčku mimo budovu nelze prodloužit.</w:t>
      </w:r>
    </w:p>
    <w:p w14:paraId="12268F38" w14:textId="350C59AC" w:rsidR="00465EC8" w:rsidRPr="00EE35B0" w:rsidRDefault="00465EC8" w:rsidP="00465EC8">
      <w:pPr>
        <w:pStyle w:val="Nadpis2"/>
      </w:pPr>
      <w:bookmarkStart w:id="23" w:name="_Toc207606924"/>
      <w:r w:rsidRPr="00EE35B0">
        <w:t>Vracení vypůjčeného dokumentu</w:t>
      </w:r>
      <w:bookmarkEnd w:id="23"/>
    </w:p>
    <w:p w14:paraId="35D8EF08" w14:textId="5D33BA1A" w:rsidR="00465EC8" w:rsidRPr="00EE35B0" w:rsidRDefault="00465EC8" w:rsidP="00F06468">
      <w:pPr>
        <w:pStyle w:val="Odstavecseseznamem"/>
        <w:numPr>
          <w:ilvl w:val="0"/>
          <w:numId w:val="24"/>
        </w:numPr>
        <w:rPr>
          <w:sz w:val="22"/>
        </w:rPr>
      </w:pPr>
      <w:r w:rsidRPr="00EE35B0">
        <w:rPr>
          <w:sz w:val="22"/>
        </w:rPr>
        <w:t>Uživatel je povinen vrátit vypůjčený dokument v takovém stavu, v jakém si jej vypůjčil. Jinak nese odpovědnost za všechny zjištěné závady a je povinen uhradit knihovně náklady na opravu dokumentu, případně uhradit škodu jako při ztrátě dokumentu. Je zakázáno zpracovávat text graficky podtrháváním, zvýrazňováním, psaním poznámek na okraj nebo jiným způsobem do vypůjčeného dokumentu zasahovat.</w:t>
      </w:r>
    </w:p>
    <w:p w14:paraId="24776451" w14:textId="253D1572" w:rsidR="00465EC8" w:rsidRPr="00EE35B0" w:rsidRDefault="00465EC8" w:rsidP="00F06468">
      <w:pPr>
        <w:pStyle w:val="Odstavecseseznamem"/>
        <w:numPr>
          <w:ilvl w:val="0"/>
          <w:numId w:val="24"/>
        </w:numPr>
        <w:rPr>
          <w:sz w:val="22"/>
        </w:rPr>
      </w:pPr>
      <w:r w:rsidRPr="00EE35B0">
        <w:rPr>
          <w:sz w:val="22"/>
        </w:rPr>
        <w:t>V době uzavření knihovny může uživatel dokumenty vrátit prostřednictvím boxů na vracení knih, které jsou umístěny u vchodu do knihovny. Dokument vložený do boxu je z konta čtenáře odečten následující pracovní den. Do té doby je dokument považován za nevrácený. Knihovna neposílá vyrozumění o odečtení výpůjčky z konta čtenáře. Tuto informaci uživatel zjistí nahlédnutím do svého čtenářského konta. Dokumenty, které byly oproti stavu při půjčování jakýmkoli způsobem poškozeny, knihovna z konta neodečte.</w:t>
      </w:r>
    </w:p>
    <w:p w14:paraId="32064EE4" w14:textId="3FE4E779" w:rsidR="00465EC8" w:rsidRPr="00EE35B0" w:rsidRDefault="00465EC8" w:rsidP="00465EC8">
      <w:pPr>
        <w:pStyle w:val="Nadpis2"/>
      </w:pPr>
      <w:bookmarkStart w:id="24" w:name="_Toc207606925"/>
      <w:r w:rsidRPr="00EE35B0">
        <w:t>Ručení za vypůjčený dokument</w:t>
      </w:r>
      <w:bookmarkEnd w:id="24"/>
    </w:p>
    <w:p w14:paraId="252E4E2B" w14:textId="1802C326" w:rsidR="00465EC8" w:rsidRPr="00EE35B0" w:rsidRDefault="00465EC8" w:rsidP="00465EC8">
      <w:r w:rsidRPr="00EE35B0">
        <w:t>Uživatel ručí za vypůjčený dokument po celou dobu, dokdy ho má ve svém čtenářském kontu.</w:t>
      </w:r>
    </w:p>
    <w:p w14:paraId="5E11F17D" w14:textId="235755FD" w:rsidR="00465EC8" w:rsidRPr="00EE35B0" w:rsidRDefault="00465EC8" w:rsidP="00465EC8">
      <w:pPr>
        <w:pStyle w:val="Nadpis2"/>
      </w:pPr>
      <w:bookmarkStart w:id="25" w:name="_Toc207606926"/>
      <w:r w:rsidRPr="00EE35B0">
        <w:t>Obecná ustanovení o půjčování</w:t>
      </w:r>
      <w:bookmarkEnd w:id="25"/>
    </w:p>
    <w:p w14:paraId="688A8580" w14:textId="4FD7DF00" w:rsidR="00465EC8" w:rsidRPr="00EE35B0" w:rsidRDefault="00465EC8" w:rsidP="00465EC8">
      <w:r w:rsidRPr="00EE35B0">
        <w:t>Pro půjčování knihovních fondů platí ustanovení občanského zákoníku o půjčování věcí.</w:t>
      </w:r>
    </w:p>
    <w:p w14:paraId="2792E77B" w14:textId="2DCF2965" w:rsidR="000517E8" w:rsidRPr="00EE35B0" w:rsidRDefault="000517E8" w:rsidP="000517E8">
      <w:pPr>
        <w:pStyle w:val="Nadpis2"/>
      </w:pPr>
      <w:bookmarkStart w:id="26" w:name="_Toc207606927"/>
      <w:r w:rsidRPr="00EE35B0">
        <w:t>Práva a povinnosti uživatelů pro půjčování mimo budo</w:t>
      </w:r>
      <w:r w:rsidR="00A604DD">
        <w:t>v</w:t>
      </w:r>
      <w:r w:rsidRPr="00EE35B0">
        <w:t>u</w:t>
      </w:r>
      <w:bookmarkEnd w:id="26"/>
      <w:r w:rsidRPr="00EE35B0">
        <w:t xml:space="preserve"> </w:t>
      </w:r>
    </w:p>
    <w:p w14:paraId="2B406880" w14:textId="680D644A" w:rsidR="000517E8" w:rsidRPr="00EE35B0" w:rsidRDefault="000517E8" w:rsidP="00F06468">
      <w:pPr>
        <w:pStyle w:val="Odstavecseseznamem"/>
        <w:numPr>
          <w:ilvl w:val="0"/>
          <w:numId w:val="25"/>
        </w:numPr>
        <w:rPr>
          <w:sz w:val="22"/>
        </w:rPr>
      </w:pPr>
      <w:r w:rsidRPr="00EE35B0">
        <w:rPr>
          <w:sz w:val="22"/>
        </w:rPr>
        <w:t>Uživatel ručí za vypůjčený dokument do té doby, dokud má knihovna o výpůjčce záznam v automatizovaném výpůjčním systému.</w:t>
      </w:r>
    </w:p>
    <w:p w14:paraId="64CD65C3" w14:textId="0577E1D5" w:rsidR="000517E8" w:rsidRPr="00EE35B0" w:rsidRDefault="000517E8" w:rsidP="00F06468">
      <w:pPr>
        <w:pStyle w:val="Odstavecseseznamem"/>
        <w:numPr>
          <w:ilvl w:val="0"/>
          <w:numId w:val="25"/>
        </w:numPr>
        <w:rPr>
          <w:sz w:val="22"/>
        </w:rPr>
      </w:pPr>
      <w:r w:rsidRPr="00EE35B0">
        <w:rPr>
          <w:sz w:val="22"/>
        </w:rPr>
        <w:lastRenderedPageBreak/>
        <w:t>Vrací-li uživatel vypůjčený dokument výjimečně poštou, je povinen jej řádně zabalit a poslat doporučeně nebo zásilku pojistit. Za zásilku ručí až do okamžiku, kdy ji knihovna převzala a nezjistila závady. Pro účtování případných poplatků z prodlení je rozhodující datum doručení, nikoliv odeslání.</w:t>
      </w:r>
    </w:p>
    <w:p w14:paraId="631F48BF" w14:textId="6BEDD6C1" w:rsidR="000517E8" w:rsidRPr="00EE35B0" w:rsidRDefault="000517E8" w:rsidP="00F06468">
      <w:pPr>
        <w:pStyle w:val="Odstavecseseznamem"/>
        <w:numPr>
          <w:ilvl w:val="0"/>
          <w:numId w:val="25"/>
        </w:numPr>
        <w:rPr>
          <w:sz w:val="22"/>
        </w:rPr>
      </w:pPr>
      <w:r w:rsidRPr="00EE35B0">
        <w:rPr>
          <w:sz w:val="22"/>
        </w:rPr>
        <w:t>Jestliže uživatel nevrátí dokument půjčený mimo budovu ve stanovené výpůjční lhůtě, zaplatí knihovně poplatky z prodlení účtované podle počtu vypůjčených knihovních jednotek a podle doby překročení řádné výpůjční lhůty. Výše těchto poplatků je stanovena v ceníku SvkHK.</w:t>
      </w:r>
    </w:p>
    <w:p w14:paraId="1D3BD770" w14:textId="77777777" w:rsidR="000517E8" w:rsidRPr="00EE35B0" w:rsidRDefault="000517E8" w:rsidP="00F06468">
      <w:pPr>
        <w:pStyle w:val="Odstavecseseznamem"/>
        <w:numPr>
          <w:ilvl w:val="0"/>
          <w:numId w:val="25"/>
        </w:numPr>
        <w:rPr>
          <w:sz w:val="22"/>
        </w:rPr>
      </w:pPr>
      <w:r w:rsidRPr="00EE35B0">
        <w:rPr>
          <w:sz w:val="22"/>
        </w:rPr>
        <w:t xml:space="preserve">Uživatel má možnost sledovat stav svých výpůjček ve svém čtenářském kontě. </w:t>
      </w:r>
    </w:p>
    <w:p w14:paraId="433FF4F0" w14:textId="18321BA2" w:rsidR="000517E8" w:rsidRPr="00EE35B0" w:rsidRDefault="000517E8" w:rsidP="000517E8">
      <w:pPr>
        <w:pStyle w:val="Odstavecseseznamem"/>
        <w:contextualSpacing w:val="0"/>
        <w:rPr>
          <w:sz w:val="22"/>
        </w:rPr>
      </w:pPr>
      <w:r w:rsidRPr="00EE35B0">
        <w:rPr>
          <w:sz w:val="22"/>
        </w:rPr>
        <w:t>Knihovna není povinna zasílat písemné upozornění o překročení výpůjční lhůty. 1. upomínka se posílá pouze elektronicky (e-mailem), 2. upomínka se zasílá elektronicky nebo poštou, 3. upomínka pouze poštou a 4. upomínka se posílá doporučeně poštou. Upomínky jsou zasílány v následujících termínech:</w:t>
      </w:r>
    </w:p>
    <w:p w14:paraId="555ADA69" w14:textId="32084818" w:rsidR="000517E8" w:rsidRPr="00EE35B0" w:rsidRDefault="000517E8" w:rsidP="000517E8">
      <w:pPr>
        <w:pStyle w:val="Odstavecseseznamem"/>
        <w:tabs>
          <w:tab w:val="left" w:leader="dot" w:pos="3686"/>
        </w:tabs>
        <w:ind w:firstLine="414"/>
        <w:rPr>
          <w:sz w:val="22"/>
        </w:rPr>
      </w:pPr>
      <w:r w:rsidRPr="00EE35B0">
        <w:rPr>
          <w:sz w:val="22"/>
        </w:rPr>
        <w:t>1. upomínka</w:t>
      </w:r>
      <w:r w:rsidRPr="00EE35B0">
        <w:rPr>
          <w:sz w:val="22"/>
        </w:rPr>
        <w:tab/>
        <w:t>3. kalendářní den po uplynutí výpůjční lhůty</w:t>
      </w:r>
    </w:p>
    <w:p w14:paraId="5576F81E" w14:textId="20D1E108" w:rsidR="000517E8" w:rsidRPr="00EE35B0" w:rsidRDefault="000517E8" w:rsidP="000517E8">
      <w:pPr>
        <w:pStyle w:val="Odstavecseseznamem"/>
        <w:tabs>
          <w:tab w:val="left" w:leader="dot" w:pos="3686"/>
        </w:tabs>
        <w:ind w:firstLine="414"/>
        <w:rPr>
          <w:sz w:val="22"/>
        </w:rPr>
      </w:pPr>
      <w:r w:rsidRPr="00EE35B0">
        <w:rPr>
          <w:sz w:val="22"/>
        </w:rPr>
        <w:t>2. upomínka</w:t>
      </w:r>
      <w:r w:rsidRPr="00EE35B0">
        <w:rPr>
          <w:sz w:val="22"/>
        </w:rPr>
        <w:tab/>
        <w:t>13. den po uplynutí výpůjční lhůty</w:t>
      </w:r>
    </w:p>
    <w:p w14:paraId="7AE92885" w14:textId="39E1F657" w:rsidR="000517E8" w:rsidRPr="00EE35B0" w:rsidRDefault="000517E8" w:rsidP="000517E8">
      <w:pPr>
        <w:pStyle w:val="Odstavecseseznamem"/>
        <w:tabs>
          <w:tab w:val="left" w:leader="dot" w:pos="3686"/>
        </w:tabs>
        <w:ind w:firstLine="414"/>
        <w:rPr>
          <w:sz w:val="22"/>
        </w:rPr>
      </w:pPr>
      <w:r w:rsidRPr="00EE35B0">
        <w:rPr>
          <w:sz w:val="22"/>
        </w:rPr>
        <w:t>3. upomínka</w:t>
      </w:r>
      <w:r w:rsidRPr="00EE35B0">
        <w:rPr>
          <w:sz w:val="22"/>
        </w:rPr>
        <w:tab/>
        <w:t>33. den po uplynutí výpůjční lhůty</w:t>
      </w:r>
    </w:p>
    <w:p w14:paraId="10FD6C98" w14:textId="5FB821DF" w:rsidR="000517E8" w:rsidRPr="00EE35B0" w:rsidRDefault="000517E8" w:rsidP="000517E8">
      <w:pPr>
        <w:pStyle w:val="Odstavecseseznamem"/>
        <w:tabs>
          <w:tab w:val="left" w:leader="dot" w:pos="3686"/>
        </w:tabs>
        <w:ind w:firstLine="414"/>
        <w:rPr>
          <w:sz w:val="22"/>
        </w:rPr>
      </w:pPr>
      <w:r w:rsidRPr="00EE35B0">
        <w:rPr>
          <w:sz w:val="22"/>
        </w:rPr>
        <w:t>4. upomínka</w:t>
      </w:r>
      <w:r w:rsidRPr="00EE35B0">
        <w:rPr>
          <w:sz w:val="22"/>
        </w:rPr>
        <w:tab/>
        <w:t>53. den po uplynutí výpůjční lhůty</w:t>
      </w:r>
    </w:p>
    <w:p w14:paraId="1B7D986A" w14:textId="7C01519F" w:rsidR="00465EC8" w:rsidRPr="00EE35B0" w:rsidRDefault="00131481" w:rsidP="00131481">
      <w:pPr>
        <w:ind w:left="705"/>
      </w:pPr>
      <w:r w:rsidRPr="00EE35B0">
        <w:t>Pro vybírání poplatků z prodlení je rozhodující překročení výpůjční lhůty, nikoliv doručení upomínky.</w:t>
      </w:r>
    </w:p>
    <w:p w14:paraId="34D0E8DC" w14:textId="28105BE2" w:rsidR="00131481" w:rsidRPr="00EE35B0" w:rsidRDefault="00131481" w:rsidP="00F06468">
      <w:pPr>
        <w:pStyle w:val="Odstavecseseznamem"/>
        <w:numPr>
          <w:ilvl w:val="0"/>
          <w:numId w:val="25"/>
        </w:numPr>
        <w:rPr>
          <w:sz w:val="22"/>
        </w:rPr>
      </w:pPr>
      <w:r w:rsidRPr="00EE35B0">
        <w:rPr>
          <w:sz w:val="22"/>
        </w:rPr>
        <w:t>Jestliže uživatel ani po upomenutí dokument půjčený mimo budovu nevrátí, následuje vymáhání právní cestou. Za agendu spojenou s přípravou vymáhání právní cestou účtuje knihovna jednotný poplatek za každou vymáhanou položku. V případě, že je knihovna nucena zahájit vymáhání právní cestou, je uživatel povinen nahradit náklady právního zastoupení. Tyto náklady se řídí příslušnou právní úpravou.</w:t>
      </w:r>
    </w:p>
    <w:p w14:paraId="16A1AE11" w14:textId="1728B272" w:rsidR="00131481" w:rsidRPr="00EE35B0" w:rsidRDefault="00131481" w:rsidP="00F06468">
      <w:pPr>
        <w:pStyle w:val="Odstavecseseznamem"/>
        <w:numPr>
          <w:ilvl w:val="0"/>
          <w:numId w:val="25"/>
        </w:numPr>
        <w:rPr>
          <w:sz w:val="22"/>
        </w:rPr>
      </w:pPr>
      <w:r w:rsidRPr="00EE35B0">
        <w:rPr>
          <w:sz w:val="22"/>
        </w:rPr>
        <w:t>V případě jakýchkoliv nevyřešených pohledávek vůči knihovně nebo neplatnosti čtenářského průkazu nemůže uživatel využívat absenčních služeb (půjčování dalších dokumentů, prodlužování výpůjčních lhůt dokumentů již zapůjčených atd.).</w:t>
      </w:r>
    </w:p>
    <w:p w14:paraId="24C1150D" w14:textId="17098B68" w:rsidR="00D87D2A" w:rsidRPr="00EE35B0" w:rsidRDefault="00D87D2A" w:rsidP="00D87D2A">
      <w:pPr>
        <w:pStyle w:val="Nadpis2"/>
      </w:pPr>
      <w:bookmarkStart w:id="27" w:name="_Toc207606928"/>
      <w:r w:rsidRPr="00EE35B0">
        <w:t>Práva a povinnosti uživatelů ve studovnách</w:t>
      </w:r>
      <w:bookmarkEnd w:id="27"/>
    </w:p>
    <w:p w14:paraId="6435E16E" w14:textId="11E302E9" w:rsidR="00884FFC" w:rsidRPr="00EE35B0" w:rsidRDefault="00884FFC" w:rsidP="00F06468">
      <w:pPr>
        <w:pStyle w:val="Odstavecseseznamem"/>
        <w:numPr>
          <w:ilvl w:val="0"/>
          <w:numId w:val="26"/>
        </w:numPr>
        <w:rPr>
          <w:sz w:val="22"/>
        </w:rPr>
      </w:pPr>
      <w:r w:rsidRPr="00EE35B0">
        <w:rPr>
          <w:sz w:val="22"/>
        </w:rPr>
        <w:t>Uživatel má právo vypůjčit si do studoven dokumenty z knihovních fondů knihovny.</w:t>
      </w:r>
    </w:p>
    <w:p w14:paraId="6D51F5A1" w14:textId="77177DA0" w:rsidR="00884FFC" w:rsidRPr="00EE35B0" w:rsidRDefault="00884FFC" w:rsidP="00F06468">
      <w:pPr>
        <w:pStyle w:val="Odstavecseseznamem"/>
        <w:numPr>
          <w:ilvl w:val="0"/>
          <w:numId w:val="26"/>
        </w:numPr>
        <w:rPr>
          <w:sz w:val="22"/>
        </w:rPr>
      </w:pPr>
      <w:r w:rsidRPr="00EE35B0">
        <w:rPr>
          <w:sz w:val="22"/>
        </w:rPr>
        <w:t>Uživatel má právo užívat ve studovnách volně přístupné fondy příruční knihovny a vyložené noviny a časopisy. Ve studovně ve 4. podlaží knihovny jsou k dispozici všechny docházející noviny a časopisy běžného roku. Většina z nich je umístěna ve volném výběru, zbytek u pultu a ve skladu. Starší periodika jsou po objednání ze skladu v budově dodána do 45 minut. Starší ročníky periodik umístěné v externím skladu jsou přiváženy následující pracovní den a jsou připraveny k vypůjčení od 14 hodin. Pokud jsou však požadavky na dokumenty z externího skladu zadány v pracovní den po 18:30 hod. a o víkendu, začínají být následující pracovní den teprve zpracovávány a lhůta dodání je o 1 den delší. Periodika jsou rezervována k prezenčnímu studiu 14 kalendářních dnů. Po uplynutí této lhůty (není-li dohodnuto s uživatelem jinak) jsou periodika vrácena zpět do skladu.</w:t>
      </w:r>
    </w:p>
    <w:p w14:paraId="7D49BEEF" w14:textId="77777777" w:rsidR="00884FFC" w:rsidRPr="00EE35B0" w:rsidRDefault="00884FFC" w:rsidP="00F06468">
      <w:pPr>
        <w:pStyle w:val="Odstavecseseznamem"/>
        <w:numPr>
          <w:ilvl w:val="0"/>
          <w:numId w:val="26"/>
        </w:numPr>
        <w:rPr>
          <w:sz w:val="22"/>
        </w:rPr>
      </w:pPr>
      <w:r w:rsidRPr="00EE35B0">
        <w:rPr>
          <w:sz w:val="22"/>
        </w:rPr>
        <w:lastRenderedPageBreak/>
        <w:t xml:space="preserve">Uživatel má právo vypůjčit si do studoven dokumenty vypůjčené z fondů českých a zahraničních knihoven (meziknihovní výpůjční službou). Uživatel může studovat ve studovnách dokumenty, které si vypůjčil v jiných knihovnách, nebo vlastní tištěné a rozmnožené materiály. </w:t>
      </w:r>
    </w:p>
    <w:p w14:paraId="3D98955D" w14:textId="77777777" w:rsidR="00884FFC" w:rsidRPr="00EE35B0" w:rsidRDefault="00884FFC" w:rsidP="00F06468">
      <w:pPr>
        <w:pStyle w:val="Odstavecseseznamem"/>
        <w:numPr>
          <w:ilvl w:val="0"/>
          <w:numId w:val="26"/>
        </w:numPr>
        <w:rPr>
          <w:sz w:val="22"/>
        </w:rPr>
      </w:pPr>
      <w:r w:rsidRPr="00EE35B0">
        <w:rPr>
          <w:sz w:val="22"/>
        </w:rPr>
        <w:t>Dokumenty vypůjčené z volného výběru studoven se nevracejí zpět do regálu, ale ponechávají se na studijním místě, případně na odkládacích regálech nebo pojízdných odkládacích kontejnerech.</w:t>
      </w:r>
    </w:p>
    <w:p w14:paraId="4CF358DE" w14:textId="3F2AC678" w:rsidR="00884FFC" w:rsidRPr="00EE35B0" w:rsidRDefault="00884FFC" w:rsidP="00F06468">
      <w:pPr>
        <w:pStyle w:val="Odstavecseseznamem"/>
        <w:numPr>
          <w:ilvl w:val="0"/>
          <w:numId w:val="26"/>
        </w:numPr>
        <w:rPr>
          <w:sz w:val="22"/>
        </w:rPr>
      </w:pPr>
      <w:r w:rsidRPr="00EE35B0">
        <w:rPr>
          <w:sz w:val="22"/>
        </w:rPr>
        <w:t xml:space="preserve">Studijní boxy ve studovně v 5. NP mohou využívat pouze registrovaní uživatelé. Rezervace boxu je bezplatná. Maximální délka rezervace boxu je 7 dní, pokud z provozních důvodů nebo s přihlédnutím k potřebám uživatele neurčí služba jinak. Pravidla využití studijních boxů jsou přílohou </w:t>
      </w:r>
      <w:r w:rsidR="00163508">
        <w:rPr>
          <w:sz w:val="22"/>
        </w:rPr>
        <w:t>K</w:t>
      </w:r>
      <w:r w:rsidRPr="00EE35B0">
        <w:rPr>
          <w:sz w:val="22"/>
        </w:rPr>
        <w:t xml:space="preserve">nihovního řádu. </w:t>
      </w:r>
    </w:p>
    <w:p w14:paraId="7B176830" w14:textId="6FE197D6" w:rsidR="00D87D2A" w:rsidRPr="00EE35B0" w:rsidRDefault="00884FFC" w:rsidP="00884FFC">
      <w:pPr>
        <w:pStyle w:val="Nadpis2"/>
      </w:pPr>
      <w:bookmarkStart w:id="28" w:name="_Toc207606929"/>
      <w:r w:rsidRPr="00EE35B0">
        <w:t>Meziknihovní služby</w:t>
      </w:r>
      <w:bookmarkEnd w:id="28"/>
    </w:p>
    <w:p w14:paraId="3C8AD75E" w14:textId="79969A3E" w:rsidR="00884FFC" w:rsidRPr="00EE35B0" w:rsidRDefault="00884FFC" w:rsidP="00F06468">
      <w:pPr>
        <w:pStyle w:val="Odstavecseseznamem"/>
        <w:numPr>
          <w:ilvl w:val="0"/>
          <w:numId w:val="27"/>
        </w:numPr>
        <w:rPr>
          <w:sz w:val="22"/>
        </w:rPr>
      </w:pPr>
      <w:r w:rsidRPr="00EE35B0">
        <w:rPr>
          <w:sz w:val="22"/>
        </w:rPr>
        <w:t>Jestliže dokument není ve fondech SvkHK, zprostředkuje knihovna na požádání uživatele výpůjčku dokumentu meziknihovní výpůjční službou z jiné knihovny v ČR podle § 14 KZ, vyhlášky Ministerstva kultury č. 88/2002 Sb. a metodických pokynů NK ČR, viz ceník.</w:t>
      </w:r>
    </w:p>
    <w:p w14:paraId="21A835FC" w14:textId="483AF552" w:rsidR="00884FFC" w:rsidRPr="00866559" w:rsidRDefault="00884FFC" w:rsidP="00F06468">
      <w:pPr>
        <w:pStyle w:val="Odstavecseseznamem"/>
        <w:numPr>
          <w:ilvl w:val="0"/>
          <w:numId w:val="27"/>
        </w:numPr>
        <w:rPr>
          <w:sz w:val="22"/>
        </w:rPr>
      </w:pPr>
      <w:r w:rsidRPr="00866559">
        <w:rPr>
          <w:sz w:val="22"/>
        </w:rPr>
        <w:t xml:space="preserve">Výpůjční </w:t>
      </w:r>
      <w:r w:rsidR="00866559" w:rsidRPr="00866559">
        <w:rPr>
          <w:sz w:val="22"/>
        </w:rPr>
        <w:t>dobu dokumentů zapůjčených v rámci MVS a ostatní podmínky i pravidla stanovuje dožádaná knihovna</w:t>
      </w:r>
      <w:r w:rsidRPr="00866559">
        <w:rPr>
          <w:sz w:val="22"/>
        </w:rPr>
        <w:t>.</w:t>
      </w:r>
      <w:r w:rsidR="00866559" w:rsidRPr="00866559">
        <w:rPr>
          <w:sz w:val="22"/>
        </w:rPr>
        <w:t xml:space="preserve"> Čtenář je povinen dodržovat všechny podmínky, včetně výpůjční lhůty a případných finančních poplatků. Nedodržení těchto podmínek může vést k odmítnutí dalších výpůjček.</w:t>
      </w:r>
    </w:p>
    <w:p w14:paraId="5EFBD295" w14:textId="36A12995" w:rsidR="00884FFC" w:rsidRPr="00EE35B0" w:rsidRDefault="00884FFC" w:rsidP="00F06468">
      <w:pPr>
        <w:pStyle w:val="Odstavecseseznamem"/>
        <w:numPr>
          <w:ilvl w:val="0"/>
          <w:numId w:val="27"/>
        </w:numPr>
        <w:rPr>
          <w:sz w:val="22"/>
        </w:rPr>
      </w:pPr>
      <w:r w:rsidRPr="00EE35B0">
        <w:rPr>
          <w:sz w:val="22"/>
        </w:rPr>
        <w:t>Čtenáři s platnou registrací mohou objednávat dokumenty samostatně prostřednictvím služby Získej na portálu Knihovny.cz.</w:t>
      </w:r>
    </w:p>
    <w:p w14:paraId="5FC50DDF" w14:textId="1DE1FFD9" w:rsidR="00884FFC" w:rsidRPr="00EE35B0" w:rsidRDefault="00884FFC" w:rsidP="00884FFC">
      <w:pPr>
        <w:pStyle w:val="Nadpis2"/>
      </w:pPr>
      <w:bookmarkStart w:id="29" w:name="_Toc207606930"/>
      <w:r w:rsidRPr="00EE35B0">
        <w:t>Informační, referenční, internetové a databázové služby</w:t>
      </w:r>
      <w:bookmarkEnd w:id="29"/>
    </w:p>
    <w:p w14:paraId="5FF3B163" w14:textId="2641257D" w:rsidR="00884FFC" w:rsidRPr="00EE35B0" w:rsidRDefault="00884FFC" w:rsidP="00F06468">
      <w:pPr>
        <w:pStyle w:val="Odstavecseseznamem"/>
        <w:numPr>
          <w:ilvl w:val="0"/>
          <w:numId w:val="28"/>
        </w:numPr>
        <w:rPr>
          <w:sz w:val="22"/>
        </w:rPr>
      </w:pPr>
      <w:r w:rsidRPr="00EE35B0">
        <w:rPr>
          <w:sz w:val="22"/>
        </w:rPr>
        <w:t>Knihovna zodpovídá bibliografické, případně faktografické dotazy uživatelů podané jakoukoliv formou.</w:t>
      </w:r>
    </w:p>
    <w:p w14:paraId="6F6D5AEC" w14:textId="77777777" w:rsidR="00884FFC" w:rsidRPr="00EE35B0" w:rsidRDefault="00884FFC" w:rsidP="00F06468">
      <w:pPr>
        <w:pStyle w:val="Odstavecseseznamem"/>
        <w:numPr>
          <w:ilvl w:val="0"/>
          <w:numId w:val="28"/>
        </w:numPr>
        <w:rPr>
          <w:sz w:val="22"/>
        </w:rPr>
      </w:pPr>
      <w:r w:rsidRPr="00EE35B0">
        <w:rPr>
          <w:sz w:val="22"/>
        </w:rPr>
        <w:t>Knihovna zpracovává rešerše na základě písemné objednávky uživatele.</w:t>
      </w:r>
    </w:p>
    <w:p w14:paraId="2C47E761" w14:textId="1F06F804" w:rsidR="00884FFC" w:rsidRPr="00EE35B0" w:rsidRDefault="00884FFC" w:rsidP="00F06468">
      <w:pPr>
        <w:pStyle w:val="Odstavecseseznamem"/>
        <w:numPr>
          <w:ilvl w:val="0"/>
          <w:numId w:val="28"/>
        </w:numPr>
        <w:rPr>
          <w:sz w:val="22"/>
        </w:rPr>
      </w:pPr>
      <w:r w:rsidRPr="00EE35B0">
        <w:rPr>
          <w:sz w:val="22"/>
        </w:rPr>
        <w:t>Knihovna zajišťuje přístup k databázím a vybraným informačním zdrojům na internetu ve studovně v 5. NP.</w:t>
      </w:r>
    </w:p>
    <w:p w14:paraId="69656261" w14:textId="6E137C62" w:rsidR="00884FFC" w:rsidRPr="00EE35B0" w:rsidRDefault="00884FFC" w:rsidP="00F06468">
      <w:pPr>
        <w:pStyle w:val="Odstavecseseznamem"/>
        <w:numPr>
          <w:ilvl w:val="0"/>
          <w:numId w:val="28"/>
        </w:numPr>
        <w:rPr>
          <w:sz w:val="22"/>
        </w:rPr>
      </w:pPr>
      <w:r w:rsidRPr="00EE35B0">
        <w:rPr>
          <w:sz w:val="22"/>
        </w:rPr>
        <w:t>Knihovna zajišťuje přístup k internetu na většině počítačů pro veřejnost (viz čl. 7 Pravidla pro přístup k internetu).</w:t>
      </w:r>
    </w:p>
    <w:p w14:paraId="7C97A4DF" w14:textId="18B03795" w:rsidR="00884FFC" w:rsidRPr="00EE35B0" w:rsidRDefault="00884FFC" w:rsidP="00F06468">
      <w:pPr>
        <w:pStyle w:val="Odstavecseseznamem"/>
        <w:numPr>
          <w:ilvl w:val="0"/>
          <w:numId w:val="28"/>
        </w:numPr>
        <w:rPr>
          <w:sz w:val="22"/>
        </w:rPr>
      </w:pPr>
      <w:r w:rsidRPr="00EE35B0">
        <w:rPr>
          <w:sz w:val="22"/>
        </w:rPr>
        <w:t>Knihovna zajišťuje skupinové exkurze s odborným výkladem o službách v SvkHK a lekce informačního vzdělávání a workshopy dle nabídky na webových stránkách knihovny.</w:t>
      </w:r>
    </w:p>
    <w:p w14:paraId="3B511783" w14:textId="4A76382B" w:rsidR="003F3AF2" w:rsidRPr="00EE35B0" w:rsidRDefault="003F3AF2" w:rsidP="003F3AF2">
      <w:pPr>
        <w:pStyle w:val="Nadpis2"/>
      </w:pPr>
      <w:bookmarkStart w:id="30" w:name="_Toc207606931"/>
      <w:r w:rsidRPr="00EE35B0">
        <w:t>Reprografické a jiné kopírovací služby</w:t>
      </w:r>
      <w:bookmarkEnd w:id="30"/>
    </w:p>
    <w:p w14:paraId="19B42780" w14:textId="51666287" w:rsidR="00F81172" w:rsidRPr="00EE35B0" w:rsidRDefault="00F81172" w:rsidP="00F06468">
      <w:pPr>
        <w:pStyle w:val="Odstavecseseznamem"/>
        <w:numPr>
          <w:ilvl w:val="0"/>
          <w:numId w:val="29"/>
        </w:numPr>
        <w:rPr>
          <w:sz w:val="22"/>
        </w:rPr>
      </w:pPr>
      <w:r w:rsidRPr="00EE35B0">
        <w:rPr>
          <w:sz w:val="22"/>
        </w:rPr>
        <w:t>Knihovna může podle povahy dokumentu nahradit jeho půjčení kopií.</w:t>
      </w:r>
    </w:p>
    <w:p w14:paraId="5FDEA956" w14:textId="315A5BBF" w:rsidR="00F81172" w:rsidRPr="00EE35B0" w:rsidRDefault="00F81172" w:rsidP="00F06468">
      <w:pPr>
        <w:pStyle w:val="Odstavecseseznamem"/>
        <w:numPr>
          <w:ilvl w:val="0"/>
          <w:numId w:val="29"/>
        </w:numPr>
        <w:rPr>
          <w:sz w:val="22"/>
        </w:rPr>
      </w:pPr>
      <w:r w:rsidRPr="00EE35B0">
        <w:rPr>
          <w:sz w:val="22"/>
        </w:rPr>
        <w:t>Reprografické a jiné kopírovací služby se poskytují z fondů knihovny anebo z fondů knihovnou vypůjčených v rámci meziknihovních služeb. Uživatel, pro kterého byla kopie zhotovena, je povinen s ní zacházet v souladu s ustanoveními zákona č. 121/2000 Sb. autorského zákona.</w:t>
      </w:r>
    </w:p>
    <w:p w14:paraId="727E6B27" w14:textId="44F43C26" w:rsidR="00F81172" w:rsidRPr="00EE35B0" w:rsidRDefault="00F81172" w:rsidP="00F06468">
      <w:pPr>
        <w:pStyle w:val="Odstavecseseznamem"/>
        <w:numPr>
          <w:ilvl w:val="0"/>
          <w:numId w:val="29"/>
        </w:numPr>
        <w:rPr>
          <w:sz w:val="22"/>
        </w:rPr>
      </w:pPr>
      <w:r w:rsidRPr="00EE35B0">
        <w:rPr>
          <w:sz w:val="22"/>
        </w:rPr>
        <w:t>Knihovna může odmítnout zhotovit kopie, je-li zhotovení kopie v rozporu s právními předpisy nebo hrozí-li riziko poškození dokumentu.</w:t>
      </w:r>
    </w:p>
    <w:p w14:paraId="68B44FD9" w14:textId="4BAD9D7B" w:rsidR="00F81172" w:rsidRPr="00EE35B0" w:rsidRDefault="00F81172" w:rsidP="00F06468">
      <w:pPr>
        <w:pStyle w:val="Odstavecseseznamem"/>
        <w:numPr>
          <w:ilvl w:val="0"/>
          <w:numId w:val="29"/>
        </w:numPr>
        <w:rPr>
          <w:sz w:val="22"/>
        </w:rPr>
      </w:pPr>
      <w:r w:rsidRPr="00EE35B0">
        <w:rPr>
          <w:sz w:val="22"/>
        </w:rPr>
        <w:t xml:space="preserve">Knihovna může pro svého uživatele objednat zhotovení kopie v českých knihovnách nebo v zahraničí. Objednávka kopie v tomto případě podléhá </w:t>
      </w:r>
      <w:r w:rsidRPr="00EE35B0">
        <w:rPr>
          <w:sz w:val="22"/>
        </w:rPr>
        <w:lastRenderedPageBreak/>
        <w:t>ustanovením o meziknihovních službách. (Viz ceník.) Uživatel, pro kterého byla takto kopie zhotovena, je povinen s ní zacházet v souladu s ustanoveními autorského práva a v souladu s ustanoveními knihovny, jež kopii zhotovila.</w:t>
      </w:r>
    </w:p>
    <w:p w14:paraId="5E7F5F28" w14:textId="5CD5637F" w:rsidR="00F81172" w:rsidRPr="00EE35B0" w:rsidRDefault="00F81172" w:rsidP="00F06468">
      <w:pPr>
        <w:pStyle w:val="Odstavecseseznamem"/>
        <w:numPr>
          <w:ilvl w:val="0"/>
          <w:numId w:val="29"/>
        </w:numPr>
        <w:rPr>
          <w:sz w:val="22"/>
        </w:rPr>
      </w:pPr>
      <w:r w:rsidRPr="00EE35B0">
        <w:rPr>
          <w:sz w:val="22"/>
        </w:rPr>
        <w:t>Knihovna umožňuje kopírování, skenování a tisk dokumentů na samoobslužném multifunkčním zařízení ve 3., 4. a 5. nadzemním podlaží. Skenovat mohou pouze registrovaní uživatelé.</w:t>
      </w:r>
    </w:p>
    <w:p w14:paraId="0156E857" w14:textId="71C6DC2B" w:rsidR="00F81172" w:rsidRPr="00EE35B0" w:rsidRDefault="00F81172" w:rsidP="00F06468">
      <w:pPr>
        <w:pStyle w:val="Odstavecseseznamem"/>
        <w:numPr>
          <w:ilvl w:val="0"/>
          <w:numId w:val="29"/>
        </w:numPr>
        <w:rPr>
          <w:sz w:val="22"/>
        </w:rPr>
      </w:pPr>
      <w:r w:rsidRPr="00EE35B0">
        <w:rPr>
          <w:sz w:val="22"/>
        </w:rPr>
        <w:t>Použít multifunkční zařízení je možné pouze s platnou registrací na čipové kartě, která musí být zaevidována do systému karet a musí na ní být dostatečný kredit.</w:t>
      </w:r>
    </w:p>
    <w:p w14:paraId="74F95701" w14:textId="0B4BA283" w:rsidR="00F81172" w:rsidRPr="00EE35B0" w:rsidRDefault="00F81172" w:rsidP="00F06468">
      <w:pPr>
        <w:pStyle w:val="Odstavecseseznamem"/>
        <w:numPr>
          <w:ilvl w:val="0"/>
          <w:numId w:val="29"/>
        </w:numPr>
        <w:rPr>
          <w:sz w:val="22"/>
        </w:rPr>
      </w:pPr>
      <w:r w:rsidRPr="00EE35B0">
        <w:rPr>
          <w:sz w:val="22"/>
        </w:rPr>
        <w:t>Čtenářský průkaz na čipové kartě je vydáván při registraci v 1. nadzemním podlaží. Kredit je možno dobít samoobslužně na automatu ve 3. nadzemním podlaží nebo u pokladny ve 4. nadzemním podlaží.</w:t>
      </w:r>
    </w:p>
    <w:p w14:paraId="6FA638BB" w14:textId="20189E48" w:rsidR="00F81172" w:rsidRPr="00EE35B0" w:rsidRDefault="00F81172" w:rsidP="00F06468">
      <w:pPr>
        <w:pStyle w:val="Odstavecseseznamem"/>
        <w:numPr>
          <w:ilvl w:val="0"/>
          <w:numId w:val="29"/>
        </w:numPr>
        <w:rPr>
          <w:sz w:val="22"/>
        </w:rPr>
      </w:pPr>
      <w:r w:rsidRPr="00EE35B0">
        <w:rPr>
          <w:sz w:val="22"/>
        </w:rPr>
        <w:t>Na zakázku se zhotovují kopie pouze z dokumentů knihovny. Do rozsahu 10 stran okamžitě, objemnější zakázky podle individuální dohody. Tato služba je určena pro rozsáhlejší zakázky, kopírování z poškozeného dokumentu nebo z dokumentů velkého formátu, pro složitější požadavky na změnu formátu a pro kopírování ze silnějších vázaných knih, kdy hrozí poškození vazby.</w:t>
      </w:r>
    </w:p>
    <w:p w14:paraId="6B7CE5CD" w14:textId="0C8B5696" w:rsidR="00F81172" w:rsidRPr="00EE35B0" w:rsidRDefault="00F81172" w:rsidP="00F81172">
      <w:pPr>
        <w:pStyle w:val="Nadpis2"/>
      </w:pPr>
      <w:bookmarkStart w:id="31" w:name="_Toc207606932"/>
      <w:r w:rsidRPr="00EE35B0">
        <w:t>Půjčování na výstavy</w:t>
      </w:r>
      <w:bookmarkEnd w:id="31"/>
    </w:p>
    <w:p w14:paraId="5885728F" w14:textId="2C4C6700" w:rsidR="00F81172" w:rsidRPr="00EE35B0" w:rsidRDefault="00F81172" w:rsidP="00F06468">
      <w:pPr>
        <w:pStyle w:val="Odstavecseseznamem"/>
        <w:numPr>
          <w:ilvl w:val="0"/>
          <w:numId w:val="30"/>
        </w:numPr>
        <w:rPr>
          <w:sz w:val="22"/>
        </w:rPr>
      </w:pPr>
      <w:r w:rsidRPr="00EE35B0">
        <w:rPr>
          <w:sz w:val="22"/>
        </w:rPr>
        <w:t>Podmínky pro výběr, půjčení, bezpečnost a pojištění knihovních fondů knihovny během přípravy, pořádání a likvidace výstavy stanoví smlouva mezi pořadateli výstav a knihovnou.</w:t>
      </w:r>
    </w:p>
    <w:p w14:paraId="0A182B5E" w14:textId="183994C1" w:rsidR="00F81172" w:rsidRPr="00EE35B0" w:rsidRDefault="00F81172" w:rsidP="00F06468">
      <w:pPr>
        <w:pStyle w:val="Odstavecseseznamem"/>
        <w:numPr>
          <w:ilvl w:val="0"/>
          <w:numId w:val="30"/>
        </w:numPr>
        <w:rPr>
          <w:sz w:val="22"/>
        </w:rPr>
      </w:pPr>
      <w:r w:rsidRPr="00EE35B0">
        <w:rPr>
          <w:sz w:val="22"/>
        </w:rPr>
        <w:t>Podle podílu knihovny na množství exponátů a na celkovém pojetí výstavy si může knihovna vyhradit právo být uvedena jako spolupořadatel výstavy.</w:t>
      </w:r>
    </w:p>
    <w:p w14:paraId="740C6AA1" w14:textId="36B0EF35" w:rsidR="00F81172" w:rsidRPr="00EE35B0" w:rsidRDefault="00F81172" w:rsidP="00C011A2">
      <w:pPr>
        <w:pStyle w:val="Nadpis1"/>
        <w:rPr>
          <w:rFonts w:ascii="RePublic" w:hAnsi="RePublic"/>
        </w:rPr>
      </w:pPr>
      <w:bookmarkStart w:id="32" w:name="_Toc207606933"/>
      <w:r w:rsidRPr="00EE35B0">
        <w:rPr>
          <w:rFonts w:ascii="RePublic" w:hAnsi="RePublic"/>
        </w:rPr>
        <w:t>Postihy za nedodržení ustanovení Knihovního řádu SvkHK</w:t>
      </w:r>
      <w:bookmarkEnd w:id="32"/>
    </w:p>
    <w:p w14:paraId="3CD5A0DE" w14:textId="08FB6B26" w:rsidR="00F81172" w:rsidRPr="00EE35B0" w:rsidRDefault="0050399A" w:rsidP="0050399A">
      <w:pPr>
        <w:pStyle w:val="Nadpis2"/>
      </w:pPr>
      <w:bookmarkStart w:id="33" w:name="_Toc207606934"/>
      <w:r w:rsidRPr="00EE35B0">
        <w:t xml:space="preserve">Ztráty a </w:t>
      </w:r>
      <w:r w:rsidR="007739D6">
        <w:t>náhrady</w:t>
      </w:r>
      <w:bookmarkEnd w:id="33"/>
    </w:p>
    <w:p w14:paraId="34559C6B" w14:textId="0BDBADAC" w:rsidR="00F81172" w:rsidRPr="00EE35B0" w:rsidRDefault="00607416" w:rsidP="00F06468">
      <w:pPr>
        <w:pStyle w:val="Odstavecseseznamem"/>
        <w:numPr>
          <w:ilvl w:val="0"/>
          <w:numId w:val="34"/>
        </w:numPr>
        <w:rPr>
          <w:sz w:val="22"/>
        </w:rPr>
      </w:pPr>
      <w:r w:rsidRPr="00EE35B0">
        <w:rPr>
          <w:sz w:val="22"/>
        </w:rPr>
        <w:t>Uživatel je povinen bezodkladně hlásit ztrátu nebo poškození dokumentu a ve lhůtě stanovené knihovnou nahradit škodu podle ustanovení občanského zákoníku o způsobu náhrady škody za nevrácený dokument nebo za poškození dokumentu.</w:t>
      </w:r>
    </w:p>
    <w:p w14:paraId="05A268C5" w14:textId="09D6EE53" w:rsidR="00607416" w:rsidRPr="00EE35B0" w:rsidRDefault="00607416" w:rsidP="00F06468">
      <w:pPr>
        <w:pStyle w:val="Odstavecseseznamem"/>
        <w:numPr>
          <w:ilvl w:val="0"/>
          <w:numId w:val="34"/>
        </w:numPr>
        <w:rPr>
          <w:sz w:val="22"/>
        </w:rPr>
      </w:pPr>
      <w:r w:rsidRPr="00EE35B0">
        <w:rPr>
          <w:sz w:val="22"/>
        </w:rPr>
        <w:t>O způsobu náhrady rozhoduje knihovna. Může požadovat náhradu škody uvedením dokumentu do původního stavu nebo obstaráním dokumentu ve stejném vydání a vazbě. Jestliže uvedení do původního stavu není možné nebo účelné, může knihovna požadovat jako náhradu totéž dílo v jiném vydání, jiné dílo anebo finanční náhradu. Při stanovení finanční náhrady se vychází z ceníku reprografických služeb kniho</w:t>
      </w:r>
      <w:r w:rsidR="00D4348B">
        <w:rPr>
          <w:sz w:val="22"/>
        </w:rPr>
        <w:t xml:space="preserve">vny a ceny vazby. Při ztrátě CD, </w:t>
      </w:r>
      <w:r w:rsidRPr="00EE35B0">
        <w:rPr>
          <w:sz w:val="22"/>
        </w:rPr>
        <w:t xml:space="preserve">DVD </w:t>
      </w:r>
      <w:r w:rsidR="00D4348B">
        <w:rPr>
          <w:sz w:val="22"/>
        </w:rPr>
        <w:t xml:space="preserve">nebo deštníku </w:t>
      </w:r>
      <w:r w:rsidRPr="00EE35B0">
        <w:rPr>
          <w:sz w:val="22"/>
        </w:rPr>
        <w:t>účtuje knihovna cenu, za kterou dokument získala.</w:t>
      </w:r>
    </w:p>
    <w:p w14:paraId="1A8C38DC" w14:textId="60AE920A" w:rsidR="00607416" w:rsidRPr="00EE35B0" w:rsidRDefault="00607416" w:rsidP="00F06468">
      <w:pPr>
        <w:pStyle w:val="Odstavecseseznamem"/>
        <w:numPr>
          <w:ilvl w:val="0"/>
          <w:numId w:val="34"/>
        </w:numPr>
        <w:rPr>
          <w:sz w:val="22"/>
        </w:rPr>
      </w:pPr>
      <w:r w:rsidRPr="00EE35B0">
        <w:rPr>
          <w:sz w:val="22"/>
        </w:rPr>
        <w:t>Uživatel je povinen hradit i všechny náklady, které knihovně v souvislosti s poškozením nebo ztrátou vznikly.</w:t>
      </w:r>
    </w:p>
    <w:p w14:paraId="242575FB" w14:textId="7E85C454" w:rsidR="00607416" w:rsidRPr="00EE35B0" w:rsidRDefault="00607416" w:rsidP="00F06468">
      <w:pPr>
        <w:pStyle w:val="Odstavecseseznamem"/>
        <w:numPr>
          <w:ilvl w:val="0"/>
          <w:numId w:val="34"/>
        </w:numPr>
        <w:rPr>
          <w:sz w:val="22"/>
        </w:rPr>
      </w:pPr>
      <w:r w:rsidRPr="00EE35B0">
        <w:rPr>
          <w:sz w:val="22"/>
        </w:rPr>
        <w:t>Do vyřešení způsobu nahrazení ztráty a uhrazení všech pohledávek má knihovna právo pozastavit uživateli poskytování všech služeb.</w:t>
      </w:r>
    </w:p>
    <w:p w14:paraId="6CC9D1E9" w14:textId="0BE79881" w:rsidR="0060307A" w:rsidRPr="00EE35B0" w:rsidRDefault="0060307A" w:rsidP="0060307A">
      <w:pPr>
        <w:pStyle w:val="Nadpis2"/>
      </w:pPr>
      <w:bookmarkStart w:id="34" w:name="_Toc207606935"/>
      <w:r w:rsidRPr="00EE35B0">
        <w:lastRenderedPageBreak/>
        <w:t>Zálohy, kauce a placení předem</w:t>
      </w:r>
      <w:bookmarkEnd w:id="34"/>
    </w:p>
    <w:p w14:paraId="4ED24BBA" w14:textId="641BC00A" w:rsidR="0060307A" w:rsidRPr="00EE35B0" w:rsidRDefault="0060307A" w:rsidP="00F06468">
      <w:pPr>
        <w:pStyle w:val="Odstavecseseznamem"/>
        <w:numPr>
          <w:ilvl w:val="0"/>
          <w:numId w:val="35"/>
        </w:numPr>
        <w:rPr>
          <w:sz w:val="22"/>
        </w:rPr>
      </w:pPr>
      <w:r w:rsidRPr="00EE35B0">
        <w:rPr>
          <w:sz w:val="22"/>
        </w:rPr>
        <w:t>Při přijímání objednávek služeb za úhradu může knihovna žádat zálohu, která se odpočítává od celkové ceny.</w:t>
      </w:r>
    </w:p>
    <w:p w14:paraId="17A33E57" w14:textId="6AD1F586" w:rsidR="0060307A" w:rsidRPr="00EE35B0" w:rsidRDefault="0060307A" w:rsidP="00F06468">
      <w:pPr>
        <w:pStyle w:val="Odstavecseseznamem"/>
        <w:numPr>
          <w:ilvl w:val="0"/>
          <w:numId w:val="35"/>
        </w:numPr>
        <w:rPr>
          <w:sz w:val="22"/>
        </w:rPr>
      </w:pPr>
      <w:r w:rsidRPr="00EE35B0">
        <w:rPr>
          <w:sz w:val="22"/>
        </w:rPr>
        <w:t>Při půjčování mimo budovu může knihovna žádat jako záruku řádného vrácení složení kauce, na kterou knihovna vystaví stvrzenku. Při řádném vrácení výpůjčky předloží uživatel i stvrzenku a knihovna mu kauci vrátí.</w:t>
      </w:r>
    </w:p>
    <w:p w14:paraId="13C50481" w14:textId="06A05764" w:rsidR="0060307A" w:rsidRPr="00EE35B0" w:rsidRDefault="0060307A" w:rsidP="0060307A">
      <w:pPr>
        <w:pStyle w:val="Nadpis2"/>
      </w:pPr>
      <w:bookmarkStart w:id="35" w:name="_Toc207606936"/>
      <w:r w:rsidRPr="00EE35B0">
        <w:t>Poplatky a přestupky proti Knihovnímu řádu SvkHK</w:t>
      </w:r>
      <w:bookmarkEnd w:id="35"/>
    </w:p>
    <w:p w14:paraId="642644CB" w14:textId="7BF824ED" w:rsidR="0060307A" w:rsidRPr="00EE35B0" w:rsidRDefault="0060307A" w:rsidP="00F06468">
      <w:pPr>
        <w:pStyle w:val="Odstavecseseznamem"/>
        <w:numPr>
          <w:ilvl w:val="0"/>
          <w:numId w:val="36"/>
        </w:numPr>
        <w:ind w:left="714" w:hanging="357"/>
        <w:contextualSpacing w:val="0"/>
        <w:rPr>
          <w:sz w:val="22"/>
        </w:rPr>
      </w:pPr>
      <w:r w:rsidRPr="00EE35B0">
        <w:rPr>
          <w:sz w:val="22"/>
        </w:rPr>
        <w:t>Poplatek z prodlení:</w:t>
      </w:r>
    </w:p>
    <w:p w14:paraId="36E1DDB0" w14:textId="77777777" w:rsidR="0060307A" w:rsidRPr="00EE35B0" w:rsidRDefault="0060307A" w:rsidP="00F06468">
      <w:pPr>
        <w:pStyle w:val="Odstavecseseznamem"/>
        <w:numPr>
          <w:ilvl w:val="1"/>
          <w:numId w:val="36"/>
        </w:numPr>
        <w:rPr>
          <w:sz w:val="22"/>
        </w:rPr>
      </w:pPr>
      <w:r w:rsidRPr="00EE35B0">
        <w:rPr>
          <w:sz w:val="22"/>
        </w:rPr>
        <w:t>povinnost platit poplatek z prodlení nastává dnem, který následuje po skončení stanovené výpůjční lhůty; připadá-li poslední den stanovené lhůty na den, kdy je knihovna zavřená, posunuje se na nejbližší další výpůjční den;</w:t>
      </w:r>
    </w:p>
    <w:p w14:paraId="79AD96CC" w14:textId="02117BC3" w:rsidR="0060307A" w:rsidRPr="00EE35B0" w:rsidRDefault="0060307A" w:rsidP="00F06468">
      <w:pPr>
        <w:pStyle w:val="Odstavecseseznamem"/>
        <w:numPr>
          <w:ilvl w:val="1"/>
          <w:numId w:val="36"/>
        </w:numPr>
        <w:rPr>
          <w:sz w:val="22"/>
        </w:rPr>
      </w:pPr>
      <w:r w:rsidRPr="00EE35B0">
        <w:rPr>
          <w:sz w:val="22"/>
        </w:rPr>
        <w:t>výše poplatku z prodlení je stanovena za každou knihovní jednotku zvlášť;</w:t>
      </w:r>
    </w:p>
    <w:p w14:paraId="73C59F22" w14:textId="4E9F3CD6" w:rsidR="0060307A" w:rsidRDefault="0060307A" w:rsidP="00F06468">
      <w:pPr>
        <w:pStyle w:val="Odstavecseseznamem"/>
        <w:numPr>
          <w:ilvl w:val="1"/>
          <w:numId w:val="36"/>
        </w:numPr>
        <w:ind w:left="1434" w:hanging="357"/>
        <w:contextualSpacing w:val="0"/>
        <w:rPr>
          <w:sz w:val="22"/>
        </w:rPr>
      </w:pPr>
      <w:r w:rsidRPr="00EE35B0">
        <w:rPr>
          <w:sz w:val="22"/>
        </w:rPr>
        <w:t>poplatky z prodlení se sčítají.</w:t>
      </w:r>
    </w:p>
    <w:p w14:paraId="4DEDC78A" w14:textId="58D3B7CB" w:rsidR="002970FC" w:rsidRPr="007B1E70" w:rsidRDefault="006226E0" w:rsidP="002970FC">
      <w:pPr>
        <w:pStyle w:val="Odstavecseseznamem"/>
        <w:numPr>
          <w:ilvl w:val="0"/>
          <w:numId w:val="36"/>
        </w:numPr>
        <w:contextualSpacing w:val="0"/>
        <w:rPr>
          <w:sz w:val="22"/>
        </w:rPr>
      </w:pPr>
      <w:r w:rsidRPr="007B1E70">
        <w:rPr>
          <w:sz w:val="22"/>
        </w:rPr>
        <w:t>Poplatek za nevyzvednutý dokument ve výdejním boxu:</w:t>
      </w:r>
    </w:p>
    <w:p w14:paraId="104AC47C" w14:textId="77777777" w:rsidR="007461B8" w:rsidRDefault="006226E0" w:rsidP="007461B8">
      <w:pPr>
        <w:pStyle w:val="Odstavecseseznamem"/>
        <w:numPr>
          <w:ilvl w:val="1"/>
          <w:numId w:val="36"/>
        </w:numPr>
        <w:ind w:left="1434" w:hanging="357"/>
        <w:rPr>
          <w:sz w:val="22"/>
        </w:rPr>
      </w:pPr>
      <w:r w:rsidRPr="007461B8">
        <w:rPr>
          <w:sz w:val="22"/>
        </w:rPr>
        <w:t>povinnost platit poplatek za nevyzvednutý dokument ve výdejním boxu nastává dnem, který následuje po posledním dni, do kdy měl čtenář dokument připraven k vyzvednutí, vyzvednutí dokumentu není vázáno na otevírací dobu knihovny;</w:t>
      </w:r>
    </w:p>
    <w:p w14:paraId="2EE2D67F" w14:textId="099E12FA" w:rsidR="006226E0" w:rsidRPr="007461B8" w:rsidRDefault="006226E0" w:rsidP="00A77DF3">
      <w:pPr>
        <w:pStyle w:val="Odstavecseseznamem"/>
        <w:numPr>
          <w:ilvl w:val="1"/>
          <w:numId w:val="36"/>
        </w:numPr>
        <w:contextualSpacing w:val="0"/>
        <w:rPr>
          <w:sz w:val="22"/>
        </w:rPr>
      </w:pPr>
      <w:r w:rsidRPr="007461B8">
        <w:rPr>
          <w:sz w:val="22"/>
        </w:rPr>
        <w:t>výše poplatku za nevyzvednutý dokument z výdejního boxu je stanoven</w:t>
      </w:r>
      <w:r w:rsidR="007B1E70" w:rsidRPr="007461B8">
        <w:rPr>
          <w:sz w:val="22"/>
        </w:rPr>
        <w:t>a</w:t>
      </w:r>
      <w:r w:rsidRPr="007461B8">
        <w:rPr>
          <w:sz w:val="22"/>
        </w:rPr>
        <w:t xml:space="preserve"> za každou knihovní jednotku zvlášť.</w:t>
      </w:r>
    </w:p>
    <w:p w14:paraId="19639953" w14:textId="194539E1" w:rsidR="0060307A" w:rsidRPr="00EE35B0" w:rsidRDefault="0060307A" w:rsidP="00F06468">
      <w:pPr>
        <w:pStyle w:val="Odstavecseseznamem"/>
        <w:numPr>
          <w:ilvl w:val="0"/>
          <w:numId w:val="36"/>
        </w:numPr>
        <w:ind w:left="714" w:hanging="357"/>
        <w:contextualSpacing w:val="0"/>
        <w:rPr>
          <w:sz w:val="22"/>
        </w:rPr>
      </w:pPr>
      <w:r w:rsidRPr="00EE35B0">
        <w:rPr>
          <w:sz w:val="22"/>
        </w:rPr>
        <w:t>Vymáhání nevrácených výpůjček:</w:t>
      </w:r>
    </w:p>
    <w:p w14:paraId="0FCA1F9E" w14:textId="4367073C" w:rsidR="0060307A" w:rsidRPr="00EE35B0" w:rsidRDefault="0060307A" w:rsidP="00F06468">
      <w:pPr>
        <w:pStyle w:val="Odstavecseseznamem"/>
        <w:numPr>
          <w:ilvl w:val="1"/>
          <w:numId w:val="36"/>
        </w:numPr>
        <w:ind w:left="1434" w:hanging="357"/>
        <w:contextualSpacing w:val="0"/>
        <w:rPr>
          <w:sz w:val="22"/>
        </w:rPr>
      </w:pPr>
      <w:r w:rsidRPr="00EE35B0">
        <w:rPr>
          <w:sz w:val="22"/>
        </w:rPr>
        <w:t>po 4 bezvýsledných upomínkách následuje vymáhání soudní cestou. Uživatel je povinen hradit náklady soudního jednání.</w:t>
      </w:r>
    </w:p>
    <w:p w14:paraId="628D6987" w14:textId="17174CD8" w:rsidR="0060307A" w:rsidRPr="00EE35B0" w:rsidRDefault="0060307A" w:rsidP="00F06468">
      <w:pPr>
        <w:pStyle w:val="Odstavecseseznamem"/>
        <w:numPr>
          <w:ilvl w:val="0"/>
          <w:numId w:val="36"/>
        </w:numPr>
        <w:ind w:left="714" w:hanging="357"/>
        <w:contextualSpacing w:val="0"/>
        <w:rPr>
          <w:sz w:val="22"/>
        </w:rPr>
      </w:pPr>
      <w:r w:rsidRPr="00EE35B0">
        <w:rPr>
          <w:sz w:val="22"/>
        </w:rPr>
        <w:t>Ztráta průkazu uživatele:</w:t>
      </w:r>
    </w:p>
    <w:p w14:paraId="73EBBF53" w14:textId="4E01F127" w:rsidR="0060307A" w:rsidRPr="00EE35B0" w:rsidRDefault="0060307A" w:rsidP="00F06468">
      <w:pPr>
        <w:pStyle w:val="Odstavecseseznamem"/>
        <w:numPr>
          <w:ilvl w:val="1"/>
          <w:numId w:val="36"/>
        </w:numPr>
        <w:ind w:left="1434" w:hanging="357"/>
        <w:contextualSpacing w:val="0"/>
        <w:rPr>
          <w:sz w:val="22"/>
        </w:rPr>
      </w:pPr>
      <w:r w:rsidRPr="00EE35B0">
        <w:rPr>
          <w:sz w:val="22"/>
        </w:rPr>
        <w:t>za vystavení duplikátu průkazu uživatele v období jeho platnosti (původní nebo obnovené) se účtuje manipulační poplatek, viz ceník.</w:t>
      </w:r>
    </w:p>
    <w:p w14:paraId="3B8D38F0" w14:textId="0A6F1674" w:rsidR="0060307A" w:rsidRPr="00EE35B0" w:rsidRDefault="0060307A" w:rsidP="00F06468">
      <w:pPr>
        <w:pStyle w:val="Odstavecseseznamem"/>
        <w:numPr>
          <w:ilvl w:val="0"/>
          <w:numId w:val="36"/>
        </w:numPr>
        <w:ind w:left="714" w:hanging="357"/>
        <w:contextualSpacing w:val="0"/>
        <w:rPr>
          <w:sz w:val="22"/>
        </w:rPr>
      </w:pPr>
      <w:r w:rsidRPr="00EE35B0">
        <w:rPr>
          <w:sz w:val="22"/>
        </w:rPr>
        <w:t>Propadnutí kauce:</w:t>
      </w:r>
    </w:p>
    <w:p w14:paraId="62BD09CD" w14:textId="0224DC38" w:rsidR="0060307A" w:rsidRPr="00EE35B0" w:rsidRDefault="0060307A" w:rsidP="00F06468">
      <w:pPr>
        <w:pStyle w:val="Odstavecseseznamem"/>
        <w:numPr>
          <w:ilvl w:val="1"/>
          <w:numId w:val="36"/>
        </w:numPr>
        <w:rPr>
          <w:sz w:val="22"/>
        </w:rPr>
      </w:pPr>
      <w:r w:rsidRPr="00EE35B0">
        <w:rPr>
          <w:sz w:val="22"/>
        </w:rPr>
        <w:t>nedodrží-li uživatel ustanovení KŘ, resp. ustanovení stanovená individuální smlouvou, kauce propadá v plné výši ve prospěch knihovny;</w:t>
      </w:r>
    </w:p>
    <w:p w14:paraId="5B21047E" w14:textId="17BB21A0" w:rsidR="0060307A" w:rsidRPr="00EE35B0" w:rsidRDefault="0060307A" w:rsidP="00F06468">
      <w:pPr>
        <w:pStyle w:val="Odstavecseseznamem"/>
        <w:numPr>
          <w:ilvl w:val="1"/>
          <w:numId w:val="36"/>
        </w:numPr>
        <w:ind w:left="1434" w:hanging="357"/>
        <w:contextualSpacing w:val="0"/>
        <w:rPr>
          <w:sz w:val="22"/>
        </w:rPr>
      </w:pPr>
      <w:r w:rsidRPr="00EE35B0">
        <w:rPr>
          <w:sz w:val="22"/>
        </w:rPr>
        <w:t>propadnutím kauce nezaniká nárok knihovny na vrácení vypůjčeného dokumentu v řádném stavu, zaplacení poplatků z prodlení, případně nárok na náhradní vyrovnání závazků v souladu s KŘ.</w:t>
      </w:r>
    </w:p>
    <w:p w14:paraId="0105BF6F" w14:textId="1811F376" w:rsidR="0060307A" w:rsidRPr="00EE35B0" w:rsidRDefault="008B3DE7" w:rsidP="008B3DE7">
      <w:pPr>
        <w:pStyle w:val="Nadpis2"/>
      </w:pPr>
      <w:bookmarkStart w:id="36" w:name="_Toc207606937"/>
      <w:r w:rsidRPr="00EE35B0">
        <w:t>Náhrada škody</w:t>
      </w:r>
      <w:bookmarkEnd w:id="36"/>
    </w:p>
    <w:p w14:paraId="03B5A5C0" w14:textId="755795A7" w:rsidR="008B3DE7" w:rsidRPr="00EE35B0" w:rsidRDefault="008928FB" w:rsidP="00F06468">
      <w:pPr>
        <w:pStyle w:val="Odstavecseseznamem"/>
        <w:numPr>
          <w:ilvl w:val="0"/>
          <w:numId w:val="37"/>
        </w:numPr>
        <w:rPr>
          <w:sz w:val="22"/>
        </w:rPr>
      </w:pPr>
      <w:r w:rsidRPr="00EE35B0">
        <w:rPr>
          <w:sz w:val="22"/>
        </w:rPr>
        <w:t>Návštěvník, registrovaný uživatel i uživatel odpovídá za škodu, kterou SvkHK způsobil. Odpovědnost za škodu se řídí občanských zákoníkem č. 89/2012 Sb., ve znění pozdějších předpisů. Škoda se nahrazuje uvedením do předešlého stavu. Není-li to dobře možné, anebo žádá-li to poškozený, hradí se škoda v penězích.</w:t>
      </w:r>
    </w:p>
    <w:p w14:paraId="3C151703" w14:textId="28227B05" w:rsidR="008928FB" w:rsidRPr="00EE35B0" w:rsidRDefault="008928FB" w:rsidP="00F06468">
      <w:pPr>
        <w:pStyle w:val="Odstavecseseznamem"/>
        <w:numPr>
          <w:ilvl w:val="0"/>
          <w:numId w:val="37"/>
        </w:numPr>
        <w:rPr>
          <w:sz w:val="22"/>
        </w:rPr>
      </w:pPr>
      <w:r w:rsidRPr="00EE35B0">
        <w:rPr>
          <w:sz w:val="22"/>
        </w:rPr>
        <w:lastRenderedPageBreak/>
        <w:t>V případě, že si uživatel připojí do elektrické sítě SvkHK vlastní ICT a způsobí škodu vč. výpadku elektrické sítě, plně zodpovídá za způsobenou škodu a je povinen ji nahradit dle bodu 1 tohoto článku.</w:t>
      </w:r>
    </w:p>
    <w:p w14:paraId="4DD62BA8" w14:textId="06C07308" w:rsidR="008928FB" w:rsidRPr="00EE35B0" w:rsidRDefault="008928FB" w:rsidP="008928FB">
      <w:pPr>
        <w:pStyle w:val="Nadpis1"/>
        <w:rPr>
          <w:rFonts w:ascii="RePublic" w:hAnsi="RePublic"/>
        </w:rPr>
      </w:pPr>
      <w:bookmarkStart w:id="37" w:name="_Toc207606938"/>
      <w:r w:rsidRPr="00EE35B0">
        <w:rPr>
          <w:rFonts w:ascii="RePublic" w:hAnsi="RePublic"/>
        </w:rPr>
        <w:t>Závěrečná ustanovení</w:t>
      </w:r>
      <w:bookmarkEnd w:id="37"/>
    </w:p>
    <w:p w14:paraId="2009BBC5" w14:textId="4E6600BF" w:rsidR="008928FB" w:rsidRPr="00EE35B0" w:rsidRDefault="008928FB" w:rsidP="008928FB">
      <w:pPr>
        <w:pStyle w:val="Nadpis2"/>
      </w:pPr>
      <w:bookmarkStart w:id="38" w:name="_Toc207606939"/>
      <w:r w:rsidRPr="00EE35B0">
        <w:t>Výjimky z Knihovního řádu SvkHK</w:t>
      </w:r>
      <w:bookmarkEnd w:id="38"/>
    </w:p>
    <w:p w14:paraId="3A3784D7" w14:textId="3107033F" w:rsidR="00D839C4" w:rsidRPr="00EE35B0" w:rsidRDefault="00D839C4" w:rsidP="00D839C4">
      <w:r w:rsidRPr="00EE35B0">
        <w:t>Výjimky z KŘ povoluje ředitelka knihovny nebo jí pověřený pracovník.</w:t>
      </w:r>
    </w:p>
    <w:p w14:paraId="6F31A9F4" w14:textId="73D76840" w:rsidR="00CA7270" w:rsidRPr="00EE35B0" w:rsidRDefault="00D839C4" w:rsidP="00D839C4">
      <w:pPr>
        <w:pStyle w:val="Nadpis2"/>
      </w:pPr>
      <w:bookmarkStart w:id="39" w:name="_Toc207606940"/>
      <w:r w:rsidRPr="00EE35B0">
        <w:t>Doplňky Knihovního řádu SvkHK</w:t>
      </w:r>
      <w:bookmarkEnd w:id="39"/>
    </w:p>
    <w:p w14:paraId="29C7545D" w14:textId="19EF075B" w:rsidR="00D839C4" w:rsidRPr="00EE35B0" w:rsidRDefault="00D839C4" w:rsidP="00D839C4">
      <w:r w:rsidRPr="00EE35B0">
        <w:t>Nedílnou součástí KŘ je informace o ochraně osobních údajů uživatelů SvkHK, zásady půjčování starých tisků, provozní řád šatny, pravidla využití studijních boxů, pravidla pro využívání licencovaných elektronických informačních zdrojů (EIZ)v SvkHK, zpřístupňování služby DNNT, směrnice o ochraně osobních údajů v souvislosti s kamerovým systémem a ceník.</w:t>
      </w:r>
    </w:p>
    <w:p w14:paraId="01F9F026" w14:textId="3BB53BF8" w:rsidR="00D839C4" w:rsidRPr="00EE35B0" w:rsidRDefault="00D839C4" w:rsidP="00D839C4">
      <w:pPr>
        <w:pStyle w:val="Nadpis2"/>
      </w:pPr>
      <w:bookmarkStart w:id="40" w:name="_Toc207606941"/>
      <w:r w:rsidRPr="00EE35B0">
        <w:t>Účinnost Knihovního řádu SvkHK</w:t>
      </w:r>
      <w:bookmarkEnd w:id="40"/>
    </w:p>
    <w:p w14:paraId="32CA7CC0" w14:textId="5C867B1E" w:rsidR="00D839C4" w:rsidRPr="00EE35B0" w:rsidRDefault="00D839C4" w:rsidP="00D839C4">
      <w:r w:rsidRPr="00EE35B0">
        <w:t>Tento Knihovní řád nabývá účinnosti dnem 1. 9. 2025 a nahrazuje Knihovní řád ze dne 25. 1. 2024.</w:t>
      </w:r>
    </w:p>
    <w:p w14:paraId="2E2E0B09" w14:textId="136C0EE3" w:rsidR="00D839C4" w:rsidRPr="00EE35B0" w:rsidRDefault="00D839C4" w:rsidP="00D839C4">
      <w:pPr>
        <w:pStyle w:val="Nadpis1"/>
        <w:rPr>
          <w:rFonts w:ascii="RePublic" w:hAnsi="RePublic"/>
        </w:rPr>
      </w:pPr>
      <w:bookmarkStart w:id="41" w:name="_Toc207606942"/>
      <w:r w:rsidRPr="00EE35B0">
        <w:rPr>
          <w:rFonts w:ascii="RePublic" w:hAnsi="RePublic"/>
        </w:rPr>
        <w:t>Přílohy Knihovního řádu SvkHK</w:t>
      </w:r>
      <w:bookmarkEnd w:id="41"/>
    </w:p>
    <w:p w14:paraId="3383E120" w14:textId="784767E6" w:rsidR="008A6446" w:rsidRPr="00EE35B0" w:rsidRDefault="008A6446" w:rsidP="00072CCB">
      <w:pPr>
        <w:pStyle w:val="Nadpis2"/>
        <w:numPr>
          <w:ilvl w:val="0"/>
          <w:numId w:val="0"/>
        </w:numPr>
      </w:pPr>
      <w:bookmarkStart w:id="42" w:name="_Toc207606943"/>
      <w:r w:rsidRPr="00EE35B0">
        <w:t>Seznam příloh</w:t>
      </w:r>
      <w:bookmarkEnd w:id="42"/>
    </w:p>
    <w:p w14:paraId="6669CF93" w14:textId="0B61D290" w:rsidR="008A6446" w:rsidRPr="00EE35B0" w:rsidRDefault="008A6446" w:rsidP="00F06468">
      <w:pPr>
        <w:pStyle w:val="Odstavecseseznamem"/>
        <w:numPr>
          <w:ilvl w:val="0"/>
          <w:numId w:val="38"/>
        </w:numPr>
        <w:rPr>
          <w:sz w:val="22"/>
        </w:rPr>
      </w:pPr>
      <w:r w:rsidRPr="00EE35B0">
        <w:rPr>
          <w:sz w:val="22"/>
        </w:rPr>
        <w:t>Informace o ochraně osobních údajů uživatelů SvkHK</w:t>
      </w:r>
    </w:p>
    <w:p w14:paraId="42D79995" w14:textId="77F919CB" w:rsidR="008A6446" w:rsidRPr="00EE35B0" w:rsidRDefault="008A6446" w:rsidP="00F06468">
      <w:pPr>
        <w:pStyle w:val="Odstavecseseznamem"/>
        <w:numPr>
          <w:ilvl w:val="0"/>
          <w:numId w:val="38"/>
        </w:numPr>
        <w:rPr>
          <w:sz w:val="22"/>
        </w:rPr>
      </w:pPr>
      <w:r w:rsidRPr="00EE35B0">
        <w:rPr>
          <w:sz w:val="22"/>
        </w:rPr>
        <w:t>Zásady půjčování starých tisků v SvkHK</w:t>
      </w:r>
    </w:p>
    <w:p w14:paraId="0FDCDCE6" w14:textId="3CB6A2AB" w:rsidR="008A6446" w:rsidRPr="00EE35B0" w:rsidRDefault="008A6446" w:rsidP="00F06468">
      <w:pPr>
        <w:pStyle w:val="Odstavecseseznamem"/>
        <w:numPr>
          <w:ilvl w:val="0"/>
          <w:numId w:val="38"/>
        </w:numPr>
        <w:rPr>
          <w:sz w:val="22"/>
        </w:rPr>
      </w:pPr>
      <w:r w:rsidRPr="00EE35B0">
        <w:rPr>
          <w:sz w:val="22"/>
        </w:rPr>
        <w:t>Provozní řád šatny a podmínky využívání šatních skříněk v jednotlivých podlažích</w:t>
      </w:r>
    </w:p>
    <w:p w14:paraId="458B462C" w14:textId="6F2EDE55" w:rsidR="008A6446" w:rsidRPr="00EE35B0" w:rsidRDefault="008A6446" w:rsidP="00F06468">
      <w:pPr>
        <w:pStyle w:val="Odstavecseseznamem"/>
        <w:numPr>
          <w:ilvl w:val="0"/>
          <w:numId w:val="38"/>
        </w:numPr>
        <w:rPr>
          <w:sz w:val="22"/>
        </w:rPr>
      </w:pPr>
      <w:r w:rsidRPr="00EE35B0">
        <w:rPr>
          <w:sz w:val="22"/>
        </w:rPr>
        <w:t>Provozní řád studijních boxů</w:t>
      </w:r>
    </w:p>
    <w:p w14:paraId="74146660" w14:textId="1A19803B" w:rsidR="008A6446" w:rsidRPr="00EE35B0" w:rsidRDefault="008A6446" w:rsidP="00F06468">
      <w:pPr>
        <w:pStyle w:val="Odstavecseseznamem"/>
        <w:numPr>
          <w:ilvl w:val="0"/>
          <w:numId w:val="38"/>
        </w:numPr>
        <w:rPr>
          <w:sz w:val="22"/>
        </w:rPr>
      </w:pPr>
      <w:r w:rsidRPr="00EE35B0">
        <w:rPr>
          <w:sz w:val="22"/>
        </w:rPr>
        <w:t>Pravidla pro využívání licencovaných elektronických informačních zdrojů (EIZ) ve Studijní a vědecké knihovně v Hradci Králové</w:t>
      </w:r>
    </w:p>
    <w:p w14:paraId="5F591D7D" w14:textId="38A8F1ED" w:rsidR="008A6446" w:rsidRPr="00EE35B0" w:rsidRDefault="008A6446" w:rsidP="00F06468">
      <w:pPr>
        <w:pStyle w:val="Odstavecseseznamem"/>
        <w:numPr>
          <w:ilvl w:val="0"/>
          <w:numId w:val="38"/>
        </w:numPr>
        <w:rPr>
          <w:sz w:val="22"/>
        </w:rPr>
      </w:pPr>
      <w:r w:rsidRPr="00EE35B0">
        <w:rPr>
          <w:sz w:val="22"/>
        </w:rPr>
        <w:t>Zpřístupňování služby Národní digitální knihovny – DNNT</w:t>
      </w:r>
    </w:p>
    <w:p w14:paraId="4455DB20" w14:textId="56EE90D2" w:rsidR="008A6446" w:rsidRPr="00EE35B0" w:rsidRDefault="008A6446" w:rsidP="00F06468">
      <w:pPr>
        <w:pStyle w:val="Odstavecseseznamem"/>
        <w:numPr>
          <w:ilvl w:val="0"/>
          <w:numId w:val="38"/>
        </w:numPr>
        <w:rPr>
          <w:sz w:val="22"/>
        </w:rPr>
      </w:pPr>
      <w:r w:rsidRPr="00EE35B0">
        <w:rPr>
          <w:sz w:val="22"/>
        </w:rPr>
        <w:t>Směrnice o ochraně osobních údajů v souvislosti s kamerovým systémem</w:t>
      </w:r>
    </w:p>
    <w:p w14:paraId="1936BEFA" w14:textId="36A2461B" w:rsidR="008A6446" w:rsidRPr="00EE35B0" w:rsidRDefault="008A6446" w:rsidP="00F06468">
      <w:pPr>
        <w:pStyle w:val="Odstavecseseznamem"/>
        <w:numPr>
          <w:ilvl w:val="0"/>
          <w:numId w:val="38"/>
        </w:numPr>
        <w:rPr>
          <w:sz w:val="22"/>
        </w:rPr>
      </w:pPr>
      <w:r w:rsidRPr="00EE35B0">
        <w:rPr>
          <w:sz w:val="22"/>
        </w:rPr>
        <w:t>Ceník služeb SvkHK</w:t>
      </w:r>
    </w:p>
    <w:p w14:paraId="5F7C9E97" w14:textId="53B50149" w:rsidR="00510486" w:rsidRPr="00EE35B0" w:rsidRDefault="00510486" w:rsidP="00510486">
      <w:pPr>
        <w:pStyle w:val="Nadpis2"/>
      </w:pPr>
      <w:bookmarkStart w:id="43" w:name="_Toc207606944"/>
      <w:r w:rsidRPr="00EE35B0">
        <w:t>Příloha č. 1</w:t>
      </w:r>
      <w:bookmarkEnd w:id="43"/>
    </w:p>
    <w:p w14:paraId="61FF2A81" w14:textId="4D57BB9E" w:rsidR="00510486" w:rsidRPr="00933F1D" w:rsidRDefault="00510486" w:rsidP="00510486">
      <w:pPr>
        <w:rPr>
          <w:b/>
          <w:sz w:val="24"/>
          <w:szCs w:val="28"/>
        </w:rPr>
      </w:pPr>
      <w:r w:rsidRPr="00933F1D">
        <w:rPr>
          <w:b/>
          <w:sz w:val="24"/>
          <w:szCs w:val="28"/>
        </w:rPr>
        <w:t>Informace o ochraně osobních údajů uživatelů SvkHK</w:t>
      </w:r>
    </w:p>
    <w:p w14:paraId="39C58958" w14:textId="2B852692" w:rsidR="00510486" w:rsidRPr="00EE35B0" w:rsidRDefault="00510486" w:rsidP="00F06468">
      <w:pPr>
        <w:pStyle w:val="Odstavecseseznamem"/>
        <w:numPr>
          <w:ilvl w:val="0"/>
          <w:numId w:val="39"/>
        </w:numPr>
        <w:ind w:left="357" w:hanging="357"/>
        <w:contextualSpacing w:val="0"/>
        <w:rPr>
          <w:b/>
          <w:sz w:val="22"/>
        </w:rPr>
      </w:pPr>
      <w:r w:rsidRPr="00EE35B0">
        <w:rPr>
          <w:b/>
          <w:sz w:val="22"/>
        </w:rPr>
        <w:t>Úvod a účel informace</w:t>
      </w:r>
    </w:p>
    <w:p w14:paraId="2E2578C5" w14:textId="7AF08192" w:rsidR="00510486" w:rsidRPr="00EE35B0" w:rsidRDefault="00510486" w:rsidP="00F06468">
      <w:pPr>
        <w:pStyle w:val="Odstavecseseznamem"/>
        <w:numPr>
          <w:ilvl w:val="1"/>
          <w:numId w:val="39"/>
        </w:numPr>
        <w:rPr>
          <w:sz w:val="22"/>
        </w:rPr>
      </w:pPr>
      <w:r w:rsidRPr="00EE35B0">
        <w:rPr>
          <w:rFonts w:cs="Calibri"/>
          <w:sz w:val="22"/>
        </w:rPr>
        <w:t xml:space="preserve">Tato informace o ochraně osobních údajů uživatelů SvkHK (dále jen „Informace“ poskytuje přehled o rozsahu zpracování osobních údajů uživatelů služeb, registrovaných uživatelů a jejich zákonných zástupců v SvkHK a další informace pro tyto subjekty o ochraně jejich osobních údajů, a to v souladu s nařízením Evropského parlamentu a Rady (RU) 2016/679 ze dne 27. dubna </w:t>
      </w:r>
      <w:r w:rsidRPr="00EE35B0">
        <w:rPr>
          <w:rFonts w:cs="Calibri"/>
          <w:sz w:val="22"/>
        </w:rPr>
        <w:lastRenderedPageBreak/>
        <w:t xml:space="preserve">2016 o ochraně fyzických osob v souvislosti se zpracováním osobních údajů a o volném pohybu těchto údajů a o zrušení směrnice 95/46/ES (obecné nařízení o ochraně osobních údajů), (dále jen </w:t>
      </w:r>
      <w:r w:rsidRPr="00F71747">
        <w:rPr>
          <w:rFonts w:cs="Calibri"/>
          <w:sz w:val="22"/>
        </w:rPr>
        <w:t>„GDPR“</w:t>
      </w:r>
      <w:r w:rsidRPr="00EE35B0">
        <w:rPr>
          <w:rFonts w:cs="Calibri"/>
          <w:sz w:val="22"/>
        </w:rPr>
        <w:t xml:space="preserve">).  </w:t>
      </w:r>
    </w:p>
    <w:p w14:paraId="77A7B5D9" w14:textId="18BE9552" w:rsidR="00510486" w:rsidRPr="00EE35B0" w:rsidRDefault="00510486" w:rsidP="00F06468">
      <w:pPr>
        <w:pStyle w:val="Odstavecseseznamem"/>
        <w:numPr>
          <w:ilvl w:val="1"/>
          <w:numId w:val="39"/>
        </w:numPr>
        <w:rPr>
          <w:sz w:val="22"/>
        </w:rPr>
      </w:pPr>
      <w:r w:rsidRPr="00EE35B0">
        <w:rPr>
          <w:rFonts w:eastAsia="Times New Roman" w:cs="Calibri"/>
          <w:sz w:val="22"/>
        </w:rPr>
        <w:t>Pro účely zajištění bezpečnosti osobních údajů byla provedena v souladu s čl. 24, 25 a 32 GDPR analýza a posouzení působení hrozeb na zpracování osobních údajů a analýza a posouzení hrozeb ve vztahu k právům a svobodám subjektů údajů a byl navržen soubor technických a bezpečnostních opatření, která SvkHK implementovala do svých interních postupů.</w:t>
      </w:r>
    </w:p>
    <w:p w14:paraId="2EDE00ED" w14:textId="75959803" w:rsidR="00510486" w:rsidRPr="00EE35B0" w:rsidRDefault="00510486" w:rsidP="00F06468">
      <w:pPr>
        <w:pStyle w:val="Odstavecseseznamem"/>
        <w:numPr>
          <w:ilvl w:val="1"/>
          <w:numId w:val="39"/>
        </w:numPr>
        <w:ind w:left="788" w:hanging="431"/>
        <w:contextualSpacing w:val="0"/>
        <w:jc w:val="both"/>
        <w:rPr>
          <w:rFonts w:eastAsia="Times New Roman" w:cs="Calibri"/>
          <w:sz w:val="22"/>
        </w:rPr>
      </w:pPr>
      <w:r w:rsidRPr="00EE35B0">
        <w:rPr>
          <w:rFonts w:cs="Calibri"/>
          <w:sz w:val="22"/>
        </w:rPr>
        <w:t>SvkHK při nakládání</w:t>
      </w:r>
      <w:r w:rsidRPr="00EE35B0">
        <w:rPr>
          <w:sz w:val="22"/>
        </w:rPr>
        <w:t xml:space="preserve"> s osobními údaji </w:t>
      </w:r>
      <w:r w:rsidRPr="00EE35B0">
        <w:rPr>
          <w:rFonts w:eastAsia="Times New Roman" w:cs="Calibri"/>
          <w:sz w:val="22"/>
        </w:rPr>
        <w:t xml:space="preserve">dbá na dodržení základních zásad při nakládání s osobními údaji, tedy zejména: </w:t>
      </w:r>
    </w:p>
    <w:p w14:paraId="06F59C89" w14:textId="69596CCC" w:rsidR="00510486" w:rsidRPr="00EE35B0" w:rsidRDefault="00510486" w:rsidP="00F06468">
      <w:pPr>
        <w:pStyle w:val="Odstavecseseznamem"/>
        <w:numPr>
          <w:ilvl w:val="2"/>
          <w:numId w:val="39"/>
        </w:numPr>
        <w:spacing w:after="0" w:line="240" w:lineRule="auto"/>
        <w:ind w:hanging="231"/>
        <w:jc w:val="both"/>
        <w:rPr>
          <w:rFonts w:eastAsia="Times New Roman" w:cs="Calibri"/>
          <w:sz w:val="22"/>
        </w:rPr>
      </w:pPr>
      <w:r w:rsidRPr="00EE35B0">
        <w:rPr>
          <w:rFonts w:eastAsia="Times New Roman" w:cs="Calibri"/>
          <w:sz w:val="22"/>
        </w:rPr>
        <w:t xml:space="preserve">zpracovává osobní údaje korektním a transparentním </w:t>
      </w:r>
      <w:r w:rsidRPr="00EE35B0">
        <w:rPr>
          <w:sz w:val="22"/>
        </w:rPr>
        <w:t>způsobem</w:t>
      </w:r>
      <w:r w:rsidRPr="00EE35B0">
        <w:rPr>
          <w:rFonts w:eastAsia="Times New Roman" w:cs="Calibri"/>
          <w:sz w:val="22"/>
        </w:rPr>
        <w:t>;</w:t>
      </w:r>
    </w:p>
    <w:p w14:paraId="26AFB031" w14:textId="4ECB3408" w:rsidR="00510486" w:rsidRPr="00EE35B0" w:rsidRDefault="00510486" w:rsidP="00F06468">
      <w:pPr>
        <w:pStyle w:val="Odstavecseseznamem"/>
        <w:numPr>
          <w:ilvl w:val="2"/>
          <w:numId w:val="39"/>
        </w:numPr>
        <w:spacing w:after="0" w:line="240" w:lineRule="auto"/>
        <w:ind w:hanging="231"/>
        <w:jc w:val="both"/>
        <w:rPr>
          <w:rFonts w:eastAsia="Times New Roman" w:cs="Calibri"/>
          <w:sz w:val="22"/>
        </w:rPr>
      </w:pPr>
      <w:r w:rsidRPr="00EE35B0">
        <w:rPr>
          <w:rFonts w:eastAsia="Times New Roman" w:cs="Calibri"/>
          <w:sz w:val="22"/>
        </w:rPr>
        <w:t>před každým zpracováním stanoví účel a právní důvod tohoto zpracování;</w:t>
      </w:r>
    </w:p>
    <w:p w14:paraId="6497E6B4" w14:textId="496BF830" w:rsidR="00510486" w:rsidRPr="00EE35B0" w:rsidRDefault="00510486" w:rsidP="00F06468">
      <w:pPr>
        <w:pStyle w:val="Odstavecseseznamem"/>
        <w:numPr>
          <w:ilvl w:val="2"/>
          <w:numId w:val="39"/>
        </w:numPr>
        <w:spacing w:after="0" w:line="240" w:lineRule="auto"/>
        <w:ind w:hanging="231"/>
        <w:jc w:val="both"/>
        <w:rPr>
          <w:rFonts w:eastAsia="Times New Roman" w:cs="Calibri"/>
          <w:sz w:val="22"/>
        </w:rPr>
      </w:pPr>
      <w:r w:rsidRPr="00EE35B0">
        <w:rPr>
          <w:rFonts w:eastAsia="Times New Roman" w:cs="Calibri"/>
          <w:sz w:val="22"/>
        </w:rPr>
        <w:t>zpracovává osobní údaje pouze v nezbytném rozsahu a po dobu nezbytnou k danému účelu;</w:t>
      </w:r>
    </w:p>
    <w:p w14:paraId="4E1D145E" w14:textId="3156DB8A" w:rsidR="00510486" w:rsidRPr="00EE35B0" w:rsidRDefault="00510486" w:rsidP="00F06468">
      <w:pPr>
        <w:pStyle w:val="Odstavecseseznamem"/>
        <w:numPr>
          <w:ilvl w:val="2"/>
          <w:numId w:val="39"/>
        </w:numPr>
        <w:spacing w:after="0" w:line="240" w:lineRule="auto"/>
        <w:ind w:hanging="231"/>
        <w:jc w:val="both"/>
        <w:rPr>
          <w:rFonts w:eastAsia="Times New Roman" w:cs="Calibri"/>
          <w:sz w:val="22"/>
        </w:rPr>
      </w:pPr>
      <w:r w:rsidRPr="00EE35B0">
        <w:rPr>
          <w:rFonts w:eastAsia="Times New Roman" w:cs="Calibri"/>
          <w:sz w:val="22"/>
        </w:rPr>
        <w:t>zpracovává osobní údaje přesné a podle potřeby je aktualizuje;</w:t>
      </w:r>
    </w:p>
    <w:p w14:paraId="6C311D43" w14:textId="7199BDC2" w:rsidR="00510486" w:rsidRPr="00EE35B0" w:rsidRDefault="00510486" w:rsidP="00F06468">
      <w:pPr>
        <w:pStyle w:val="Odstavecseseznamem"/>
        <w:numPr>
          <w:ilvl w:val="2"/>
          <w:numId w:val="39"/>
        </w:numPr>
        <w:ind w:hanging="232"/>
        <w:contextualSpacing w:val="0"/>
        <w:jc w:val="both"/>
        <w:rPr>
          <w:rFonts w:eastAsia="Times New Roman" w:cs="Calibri"/>
          <w:sz w:val="22"/>
        </w:rPr>
      </w:pPr>
      <w:r w:rsidRPr="00EE35B0">
        <w:rPr>
          <w:rFonts w:eastAsia="Times New Roman" w:cs="Calibri"/>
          <w:sz w:val="22"/>
        </w:rPr>
        <w:t>zajišťuje náležité zabezpečení osobních údajů.</w:t>
      </w:r>
    </w:p>
    <w:p w14:paraId="3211AA26" w14:textId="32166198" w:rsidR="00510486" w:rsidRPr="00EE35B0" w:rsidRDefault="00510486" w:rsidP="00F06468">
      <w:pPr>
        <w:pStyle w:val="Odstavecseseznamem"/>
        <w:numPr>
          <w:ilvl w:val="1"/>
          <w:numId w:val="39"/>
        </w:numPr>
        <w:spacing w:after="0" w:line="240" w:lineRule="auto"/>
        <w:jc w:val="both"/>
        <w:rPr>
          <w:rFonts w:eastAsia="Times New Roman" w:cs="Calibri"/>
          <w:sz w:val="22"/>
        </w:rPr>
      </w:pPr>
      <w:r w:rsidRPr="00EE35B0">
        <w:rPr>
          <w:rFonts w:cs="Calibri"/>
          <w:sz w:val="22"/>
        </w:rPr>
        <w:t xml:space="preserve">SvkHK </w:t>
      </w:r>
      <w:r w:rsidRPr="00EE35B0">
        <w:rPr>
          <w:sz w:val="22"/>
        </w:rPr>
        <w:t>má zpracovanou detailní vnitřní směrnici o ochraně osobních údajů, se kterou jsou seznámeni všichni zaměstnanci, jsou zavázáni k jejímu dodržování včetně povinnosti mlčenlivosti o osobních údajích, se kterými přijdou do styku při výkonu své práce a o přijatých bezpečnostních opatřeních knihovny pro ochranu osobních údajů. Všichni zaměstnanci jsou zavázáni povinností mlčenlivosti dle předchozí věty i po ukončení jejich pracovního poměru v knihovně. Všichni zaměstnanci jsou zavázáni požadovat po uživatelích pouze osobní údaje v rozsahu a pro účely vymezené v této směrnici.</w:t>
      </w:r>
    </w:p>
    <w:p w14:paraId="1FAADEF6" w14:textId="29FCAF6E" w:rsidR="00510486" w:rsidRPr="00EE35B0" w:rsidRDefault="00510486" w:rsidP="00F06468">
      <w:pPr>
        <w:pStyle w:val="Odstavecseseznamem"/>
        <w:numPr>
          <w:ilvl w:val="1"/>
          <w:numId w:val="39"/>
        </w:numPr>
        <w:spacing w:line="240" w:lineRule="auto"/>
        <w:ind w:left="788" w:hanging="431"/>
        <w:contextualSpacing w:val="0"/>
        <w:jc w:val="both"/>
        <w:rPr>
          <w:sz w:val="22"/>
        </w:rPr>
      </w:pPr>
      <w:r w:rsidRPr="00EE35B0">
        <w:rPr>
          <w:rFonts w:cs="Calibri"/>
          <w:sz w:val="22"/>
        </w:rPr>
        <w:t>Kni</w:t>
      </w:r>
      <w:r w:rsidRPr="00EE35B0">
        <w:rPr>
          <w:sz w:val="22"/>
        </w:rPr>
        <w:t xml:space="preserve">hovna zpracovávané osobní údaje nepředává třetím osobám, pokud jí tuto povinnost nestanoví právní předpisy či pokud tak nepotřebuje učinit pro obhajobu svých práv (např. předání údajů advokátovi pro vymáhání pohledávek). Pokud knihovna pověří jinou osobu výkonem určité činnosti (např. donášková služba, některé specifické IT služby) a tyto osoby jsou v postavení tzv. zpracovatele osobních údajů, má s nimi knihovna uzavřen smluvní vztah, který smluvně zajišťuje zabezpečení předávaných osobních údajů. </w:t>
      </w:r>
    </w:p>
    <w:p w14:paraId="5DE2DD2F" w14:textId="3430C073" w:rsidR="003E3418" w:rsidRPr="00EE35B0" w:rsidRDefault="003E3418" w:rsidP="00F06468">
      <w:pPr>
        <w:pStyle w:val="Odstavecseseznamem"/>
        <w:numPr>
          <w:ilvl w:val="0"/>
          <w:numId w:val="39"/>
        </w:numPr>
        <w:ind w:left="357" w:hanging="357"/>
        <w:contextualSpacing w:val="0"/>
        <w:jc w:val="both"/>
        <w:rPr>
          <w:b/>
          <w:sz w:val="22"/>
        </w:rPr>
      </w:pPr>
      <w:r w:rsidRPr="00EE35B0">
        <w:rPr>
          <w:b/>
          <w:sz w:val="22"/>
        </w:rPr>
        <w:t>Rozsah zpracovávaných osobních údajů</w:t>
      </w:r>
    </w:p>
    <w:p w14:paraId="4D53C74E" w14:textId="0761EA2C" w:rsidR="003E3418" w:rsidRPr="00EE35B0" w:rsidRDefault="003E3418" w:rsidP="00F06468">
      <w:pPr>
        <w:pStyle w:val="Odstavecseseznamem"/>
        <w:numPr>
          <w:ilvl w:val="1"/>
          <w:numId w:val="39"/>
        </w:numPr>
        <w:contextualSpacing w:val="0"/>
        <w:jc w:val="both"/>
        <w:rPr>
          <w:sz w:val="22"/>
        </w:rPr>
      </w:pPr>
      <w:r w:rsidRPr="00EE35B0">
        <w:rPr>
          <w:rFonts w:cs="Calibri"/>
          <w:sz w:val="22"/>
        </w:rPr>
        <w:t>Knih</w:t>
      </w:r>
      <w:r w:rsidRPr="00EE35B0">
        <w:rPr>
          <w:sz w:val="22"/>
        </w:rPr>
        <w:t>ovna zpracovává pouze takové údaje, aby mohla poskytovat kvalitní služby a komfortní obsluhu, aby dodržovala zákonné povinnosti a chránila své oprávněné zájmy. Údaje shromažďuje o registrovaných uživatelích a jejich zákonných zástupcích (případně zplnomocněných osobách), příp. o uživatelích některých dalších služeb (např. při vypůjčení elektronických čteček apod.).</w:t>
      </w:r>
    </w:p>
    <w:p w14:paraId="3C414707" w14:textId="5328D10A" w:rsidR="008F72CA" w:rsidRPr="00EE35B0" w:rsidRDefault="00D3350A" w:rsidP="00F06468">
      <w:pPr>
        <w:pStyle w:val="Odstavecseseznamem"/>
        <w:numPr>
          <w:ilvl w:val="1"/>
          <w:numId w:val="39"/>
        </w:numPr>
        <w:contextualSpacing w:val="0"/>
        <w:jc w:val="both"/>
        <w:rPr>
          <w:sz w:val="22"/>
        </w:rPr>
      </w:pPr>
      <w:r w:rsidRPr="00EE35B0">
        <w:rPr>
          <w:sz w:val="22"/>
        </w:rPr>
        <w:t>Knihovna zpracovává zejména tyto kategorie osobních údajů:</w:t>
      </w:r>
    </w:p>
    <w:p w14:paraId="5FE85A8D" w14:textId="5902B7CC" w:rsidR="008F72CA" w:rsidRPr="00EE35B0" w:rsidRDefault="008F72CA" w:rsidP="00F06468">
      <w:pPr>
        <w:pStyle w:val="Odstavecseseznamem"/>
        <w:numPr>
          <w:ilvl w:val="2"/>
          <w:numId w:val="40"/>
        </w:numPr>
        <w:ind w:hanging="515"/>
        <w:contextualSpacing w:val="0"/>
        <w:jc w:val="both"/>
        <w:rPr>
          <w:sz w:val="22"/>
        </w:rPr>
      </w:pPr>
      <w:r w:rsidRPr="00EE35B0">
        <w:rPr>
          <w:sz w:val="22"/>
        </w:rPr>
        <w:t xml:space="preserve">Identifikační údaje </w:t>
      </w:r>
      <w:r w:rsidR="00AE3164" w:rsidRPr="00EE35B0">
        <w:rPr>
          <w:sz w:val="22"/>
        </w:rPr>
        <w:t>registrovaného čtenáře</w:t>
      </w:r>
    </w:p>
    <w:p w14:paraId="585201B2" w14:textId="218791AE" w:rsidR="00AE3164" w:rsidRPr="00EE35B0" w:rsidRDefault="00AE3164" w:rsidP="00AE3164">
      <w:pPr>
        <w:pStyle w:val="Odstavecseseznamem"/>
        <w:ind w:left="1224"/>
        <w:contextualSpacing w:val="0"/>
        <w:jc w:val="both"/>
        <w:rPr>
          <w:sz w:val="22"/>
        </w:rPr>
      </w:pPr>
      <w:r w:rsidRPr="00EE35B0">
        <w:rPr>
          <w:sz w:val="22"/>
        </w:rPr>
        <w:t>Základní identifikačními údaji registrovaného čtenáře jsou jeho:</w:t>
      </w:r>
    </w:p>
    <w:p w14:paraId="68EC9028" w14:textId="55A6505B" w:rsidR="00AE3164" w:rsidRPr="00EE35B0" w:rsidRDefault="00AE3164" w:rsidP="00F06468">
      <w:pPr>
        <w:pStyle w:val="Odstavecseseznamem"/>
        <w:numPr>
          <w:ilvl w:val="0"/>
          <w:numId w:val="41"/>
        </w:numPr>
        <w:ind w:left="1939" w:hanging="357"/>
        <w:jc w:val="both"/>
        <w:rPr>
          <w:sz w:val="22"/>
        </w:rPr>
      </w:pPr>
      <w:r w:rsidRPr="00EE35B0">
        <w:rPr>
          <w:sz w:val="22"/>
        </w:rPr>
        <w:t>jméno a příjmení,</w:t>
      </w:r>
    </w:p>
    <w:p w14:paraId="5B6DE135" w14:textId="3958FEFF" w:rsidR="00AE3164" w:rsidRPr="00EE35B0" w:rsidRDefault="00AE3164" w:rsidP="00F06468">
      <w:pPr>
        <w:pStyle w:val="Odstavecseseznamem"/>
        <w:numPr>
          <w:ilvl w:val="0"/>
          <w:numId w:val="41"/>
        </w:numPr>
        <w:ind w:left="1939" w:hanging="357"/>
        <w:jc w:val="both"/>
        <w:rPr>
          <w:sz w:val="22"/>
        </w:rPr>
      </w:pPr>
      <w:r w:rsidRPr="00EE35B0">
        <w:rPr>
          <w:sz w:val="22"/>
        </w:rPr>
        <w:t>datum narození,</w:t>
      </w:r>
    </w:p>
    <w:p w14:paraId="4C6C92D6" w14:textId="33D84FB4" w:rsidR="00AE3164" w:rsidRPr="00EE35B0" w:rsidRDefault="00AE3164" w:rsidP="00F06468">
      <w:pPr>
        <w:pStyle w:val="Odstavecseseznamem"/>
        <w:numPr>
          <w:ilvl w:val="0"/>
          <w:numId w:val="41"/>
        </w:numPr>
        <w:ind w:left="1939" w:hanging="357"/>
        <w:jc w:val="both"/>
        <w:rPr>
          <w:sz w:val="22"/>
        </w:rPr>
      </w:pPr>
      <w:r w:rsidRPr="00EE35B0">
        <w:rPr>
          <w:sz w:val="22"/>
        </w:rPr>
        <w:t>adresa trvalého pobytu,</w:t>
      </w:r>
    </w:p>
    <w:p w14:paraId="367643B8" w14:textId="702B26DA" w:rsidR="00AE3164" w:rsidRPr="00EE35B0" w:rsidRDefault="00AE3164" w:rsidP="00F06468">
      <w:pPr>
        <w:pStyle w:val="Odstavecseseznamem"/>
        <w:numPr>
          <w:ilvl w:val="0"/>
          <w:numId w:val="41"/>
        </w:numPr>
        <w:ind w:left="1939" w:hanging="357"/>
        <w:jc w:val="both"/>
        <w:rPr>
          <w:sz w:val="22"/>
        </w:rPr>
      </w:pPr>
      <w:r w:rsidRPr="00EE35B0">
        <w:rPr>
          <w:sz w:val="22"/>
        </w:rPr>
        <w:t>číslo čtenářského průkazu,</w:t>
      </w:r>
    </w:p>
    <w:p w14:paraId="76084804" w14:textId="77777777" w:rsidR="00AE3164" w:rsidRPr="00EE35B0" w:rsidRDefault="00AE3164" w:rsidP="00F06468">
      <w:pPr>
        <w:pStyle w:val="Odstavecseseznamem"/>
        <w:numPr>
          <w:ilvl w:val="0"/>
          <w:numId w:val="41"/>
        </w:numPr>
        <w:ind w:left="1939" w:hanging="357"/>
        <w:rPr>
          <w:sz w:val="22"/>
        </w:rPr>
      </w:pPr>
      <w:r w:rsidRPr="00EE35B0">
        <w:rPr>
          <w:sz w:val="22"/>
        </w:rPr>
        <w:t>u cizinců navíc: údaj o platnosti povolení k pobytu na území ČR,</w:t>
      </w:r>
    </w:p>
    <w:p w14:paraId="6EEFB9D1" w14:textId="1629D8CA" w:rsidR="00AE3164" w:rsidRPr="00EE35B0" w:rsidRDefault="00AE3164" w:rsidP="00F06468">
      <w:pPr>
        <w:pStyle w:val="Odstavecseseznamem"/>
        <w:numPr>
          <w:ilvl w:val="0"/>
          <w:numId w:val="41"/>
        </w:numPr>
        <w:ind w:left="1939" w:hanging="357"/>
        <w:rPr>
          <w:sz w:val="22"/>
        </w:rPr>
      </w:pPr>
      <w:r w:rsidRPr="00EE35B0">
        <w:rPr>
          <w:sz w:val="22"/>
        </w:rPr>
        <w:lastRenderedPageBreak/>
        <w:t>v případě dětí mladších 15 let: jméno, příjmení, datum narození a adresa trvalého pobytu zákonného zástupce dítěte, podpis zákonného zástupce,</w:t>
      </w:r>
    </w:p>
    <w:p w14:paraId="6AF080C4" w14:textId="1D9D3FBB" w:rsidR="00AE3164" w:rsidRPr="00EE35B0" w:rsidRDefault="00AE3164" w:rsidP="00F06468">
      <w:pPr>
        <w:pStyle w:val="Odstavecseseznamem"/>
        <w:numPr>
          <w:ilvl w:val="0"/>
          <w:numId w:val="41"/>
        </w:numPr>
        <w:ind w:left="1939" w:hanging="357"/>
        <w:rPr>
          <w:sz w:val="22"/>
        </w:rPr>
      </w:pPr>
      <w:r w:rsidRPr="00EE35B0">
        <w:rPr>
          <w:sz w:val="22"/>
        </w:rPr>
        <w:t xml:space="preserve">podpis čtenáře. </w:t>
      </w:r>
    </w:p>
    <w:p w14:paraId="673FECB3" w14:textId="77777777" w:rsidR="00AE3164" w:rsidRPr="00EE35B0" w:rsidRDefault="00AE3164" w:rsidP="00AE3164">
      <w:pPr>
        <w:ind w:left="1225"/>
      </w:pPr>
      <w:r w:rsidRPr="00EE35B0">
        <w:t xml:space="preserve">Tyto údaje vyžaduje knihovna při registraci čtenáře (uzavření smlouvy) a jejich poskytnutí je podmínkou pro možnost provedení registrace. Bez jejich poskytnutí nemůže knihovna požadované služby poskytnout. </w:t>
      </w:r>
    </w:p>
    <w:p w14:paraId="158E9374" w14:textId="268354BF" w:rsidR="00AE3164" w:rsidRPr="00EE35B0" w:rsidRDefault="00AE3164" w:rsidP="00AE3164">
      <w:pPr>
        <w:ind w:left="1225"/>
      </w:pPr>
      <w:r w:rsidRPr="00EE35B0">
        <w:t>Pro identifikaci registrovaného uživatele může SvkHK evidovat čísla čipových karet, které SvkHK akceptuje jako čtenářské průkazy, pokud se registrovaní uživatelé těmito průkazy budou identifikovat.</w:t>
      </w:r>
    </w:p>
    <w:p w14:paraId="59A19C95" w14:textId="6A22205F" w:rsidR="00AE3164" w:rsidRPr="00EE35B0" w:rsidRDefault="00AE3164" w:rsidP="00F06468">
      <w:pPr>
        <w:pStyle w:val="Odstavecseseznamem"/>
        <w:numPr>
          <w:ilvl w:val="2"/>
          <w:numId w:val="40"/>
        </w:numPr>
        <w:ind w:left="1225" w:hanging="505"/>
        <w:contextualSpacing w:val="0"/>
        <w:rPr>
          <w:sz w:val="22"/>
        </w:rPr>
      </w:pPr>
      <w:r w:rsidRPr="00EE35B0">
        <w:rPr>
          <w:sz w:val="22"/>
        </w:rPr>
        <w:t>Doplňující a kontaktní údaje registrovaného čtenáře</w:t>
      </w:r>
    </w:p>
    <w:p w14:paraId="3A40C929" w14:textId="7A0421F5" w:rsidR="00AE3164" w:rsidRPr="00EE35B0" w:rsidRDefault="00AE3164" w:rsidP="00AE3164">
      <w:pPr>
        <w:pStyle w:val="Odstavecseseznamem"/>
        <w:ind w:left="1225"/>
        <w:contextualSpacing w:val="0"/>
        <w:rPr>
          <w:sz w:val="22"/>
        </w:rPr>
      </w:pPr>
      <w:r w:rsidRPr="00EE35B0">
        <w:rPr>
          <w:sz w:val="22"/>
        </w:rPr>
        <w:t>Tyto údaje není žadatel o registraci povinen knihovně poskytnout:</w:t>
      </w:r>
    </w:p>
    <w:p w14:paraId="0B97A260" w14:textId="2A5B15EA" w:rsidR="00AE3164" w:rsidRPr="00EE35B0" w:rsidRDefault="00F06468" w:rsidP="00F06468">
      <w:pPr>
        <w:pStyle w:val="Odstavecseseznamem"/>
        <w:numPr>
          <w:ilvl w:val="0"/>
          <w:numId w:val="42"/>
        </w:numPr>
        <w:rPr>
          <w:sz w:val="22"/>
        </w:rPr>
      </w:pPr>
      <w:r w:rsidRPr="00EE35B0">
        <w:rPr>
          <w:sz w:val="22"/>
        </w:rPr>
        <w:t>další kontaktní adresa,</w:t>
      </w:r>
    </w:p>
    <w:p w14:paraId="0A44A1E2" w14:textId="7315E765" w:rsidR="00F06468" w:rsidRPr="00EE35B0" w:rsidRDefault="00F06468" w:rsidP="00F06468">
      <w:pPr>
        <w:pStyle w:val="Odstavecseseznamem"/>
        <w:numPr>
          <w:ilvl w:val="0"/>
          <w:numId w:val="42"/>
        </w:numPr>
        <w:rPr>
          <w:sz w:val="22"/>
        </w:rPr>
      </w:pPr>
      <w:r w:rsidRPr="00EE35B0">
        <w:rPr>
          <w:sz w:val="22"/>
        </w:rPr>
        <w:t>e-mailová adresa,</w:t>
      </w:r>
    </w:p>
    <w:p w14:paraId="23B02DF9" w14:textId="0470B67F" w:rsidR="00F06468" w:rsidRPr="00EE35B0" w:rsidRDefault="00F06468" w:rsidP="00F06468">
      <w:pPr>
        <w:pStyle w:val="Odstavecseseznamem"/>
        <w:numPr>
          <w:ilvl w:val="0"/>
          <w:numId w:val="42"/>
        </w:numPr>
        <w:rPr>
          <w:sz w:val="22"/>
        </w:rPr>
      </w:pPr>
      <w:r w:rsidRPr="00EE35B0">
        <w:rPr>
          <w:sz w:val="22"/>
        </w:rPr>
        <w:t>akademické tituly,</w:t>
      </w:r>
    </w:p>
    <w:p w14:paraId="1B022573" w14:textId="64D61857" w:rsidR="00F06468" w:rsidRPr="00EE35B0" w:rsidRDefault="00F06468" w:rsidP="00F06468">
      <w:pPr>
        <w:pStyle w:val="Odstavecseseznamem"/>
        <w:numPr>
          <w:ilvl w:val="0"/>
          <w:numId w:val="42"/>
        </w:numPr>
        <w:rPr>
          <w:sz w:val="22"/>
        </w:rPr>
      </w:pPr>
      <w:r w:rsidRPr="00EE35B0">
        <w:rPr>
          <w:sz w:val="22"/>
        </w:rPr>
        <w:t>údaj o tom, že je čtenář držitelem průkazu ZTP či ZTP-P,</w:t>
      </w:r>
    </w:p>
    <w:p w14:paraId="0749DB14" w14:textId="46BA130F" w:rsidR="00F06468" w:rsidRPr="00EE35B0" w:rsidRDefault="00F06468" w:rsidP="00F06468">
      <w:pPr>
        <w:pStyle w:val="Odstavecseseznamem"/>
        <w:numPr>
          <w:ilvl w:val="0"/>
          <w:numId w:val="42"/>
        </w:numPr>
        <w:rPr>
          <w:sz w:val="22"/>
        </w:rPr>
      </w:pPr>
      <w:r w:rsidRPr="00EE35B0">
        <w:rPr>
          <w:sz w:val="22"/>
        </w:rPr>
        <w:t>údaj o tom, zda je čtenář studentem,</w:t>
      </w:r>
    </w:p>
    <w:p w14:paraId="6B7A0109" w14:textId="75BB3A78" w:rsidR="00F06468" w:rsidRPr="00EE35B0" w:rsidRDefault="00F06468" w:rsidP="00034909">
      <w:pPr>
        <w:pStyle w:val="Odstavecseseznamem"/>
        <w:numPr>
          <w:ilvl w:val="0"/>
          <w:numId w:val="42"/>
        </w:numPr>
        <w:ind w:left="1939" w:hanging="357"/>
        <w:contextualSpacing w:val="0"/>
        <w:rPr>
          <w:sz w:val="22"/>
        </w:rPr>
      </w:pPr>
      <w:r w:rsidRPr="00EE35B0">
        <w:rPr>
          <w:sz w:val="22"/>
        </w:rPr>
        <w:t>telefonní číslo.</w:t>
      </w:r>
    </w:p>
    <w:p w14:paraId="7224FB87" w14:textId="4915936B" w:rsidR="00034909" w:rsidRPr="00EE35B0" w:rsidRDefault="00034909" w:rsidP="00034909">
      <w:pPr>
        <w:ind w:left="1225"/>
      </w:pPr>
      <w:r w:rsidRPr="00EE35B0">
        <w:t xml:space="preserve">Pokud však tyto údaje knihovna získá, může poskytnout čtenáři komfortnější komunikační služby např. pro zasílání upozornění o blížícím se konci výpůjční lhůty, o blížícím se konci platnosti registrace, o připravených rezervacích apod. Poskytnutí těchto údajů tedy není pro uzavření smlouvy vyžadováno. </w:t>
      </w:r>
    </w:p>
    <w:p w14:paraId="16C13EF2" w14:textId="77777777" w:rsidR="00034909" w:rsidRPr="00EE35B0" w:rsidRDefault="00034909" w:rsidP="00034909">
      <w:pPr>
        <w:ind w:left="1225"/>
      </w:pPr>
      <w:r w:rsidRPr="00EE35B0">
        <w:t xml:space="preserve">Pokud čtenář poskytne knihovně údaj o tom, zda je držitelem průkazu ZTP či ZTP-P, studentem či může na základě toho čerpat výhody, které knihovna těmto osobám poskytuje, např. slevy při registraci. </w:t>
      </w:r>
    </w:p>
    <w:p w14:paraId="3E281897" w14:textId="0EE47D4D" w:rsidR="00034909" w:rsidRPr="00EE35B0" w:rsidRDefault="00034909" w:rsidP="00034909">
      <w:pPr>
        <w:ind w:left="1225"/>
      </w:pPr>
      <w:r w:rsidRPr="00EE35B0">
        <w:t>Registrovaný čtenář a jeho zákonný zástupce jsou povinni změny svých osobních údajů osobně oznámit knihovně bez zbytečného odkladu.</w:t>
      </w:r>
    </w:p>
    <w:p w14:paraId="58602112" w14:textId="477C71FD" w:rsidR="00F96348" w:rsidRPr="00EE35B0" w:rsidRDefault="00F96348" w:rsidP="00F96348">
      <w:pPr>
        <w:pStyle w:val="Odstavecseseznamem"/>
        <w:numPr>
          <w:ilvl w:val="2"/>
          <w:numId w:val="40"/>
        </w:numPr>
        <w:ind w:left="1225" w:hanging="505"/>
        <w:contextualSpacing w:val="0"/>
        <w:rPr>
          <w:sz w:val="22"/>
        </w:rPr>
      </w:pPr>
      <w:r w:rsidRPr="00EE35B0">
        <w:rPr>
          <w:sz w:val="22"/>
        </w:rPr>
        <w:t>Základní údaje neregistrovaných uživatelů služeb</w:t>
      </w:r>
    </w:p>
    <w:p w14:paraId="034BB846" w14:textId="5CED953A" w:rsidR="00F96348" w:rsidRPr="00EE35B0" w:rsidRDefault="00F96348" w:rsidP="00F96348">
      <w:pPr>
        <w:ind w:left="1225"/>
      </w:pPr>
      <w:r w:rsidRPr="00EE35B0">
        <w:t xml:space="preserve">Rozsah zpracovávaných údajů je dán účelem a smyslem pořádané zpravidla jednorázové akce. Podle dosud pořádných akcí ze strany knihovny se může jednat o poskytnutí základních identifikačních údajů (jméno a příjmení, e-mail, telefon, adresa) pro účely přihlášení na pořádané kulturní či vzdělávací akce s omezenou kapacitou. </w:t>
      </w:r>
    </w:p>
    <w:p w14:paraId="2AED481A" w14:textId="68C0EDC4" w:rsidR="00F96348" w:rsidRPr="00EE35B0" w:rsidRDefault="00F96348" w:rsidP="00F96348">
      <w:pPr>
        <w:ind w:left="1225"/>
      </w:pPr>
      <w:r w:rsidRPr="00EE35B0">
        <w:t xml:space="preserve">Tyto údaje vyžaduje knihovna pro možnost poskytnutí služby. Bez jejich obdržení nemůže knihovna požadované služby poskytnout. </w:t>
      </w:r>
    </w:p>
    <w:p w14:paraId="291187D6" w14:textId="163D4CFF" w:rsidR="00F96348" w:rsidRPr="00EE35B0" w:rsidRDefault="00F96348" w:rsidP="00F96348">
      <w:pPr>
        <w:pStyle w:val="Odstavecseseznamem"/>
        <w:numPr>
          <w:ilvl w:val="1"/>
          <w:numId w:val="39"/>
        </w:numPr>
        <w:ind w:left="788" w:hanging="431"/>
        <w:contextualSpacing w:val="0"/>
        <w:rPr>
          <w:sz w:val="22"/>
        </w:rPr>
      </w:pPr>
      <w:r w:rsidRPr="00EE35B0">
        <w:rPr>
          <w:sz w:val="22"/>
        </w:rPr>
        <w:t xml:space="preserve">Údaje o poskytovaných službách </w:t>
      </w:r>
    </w:p>
    <w:p w14:paraId="4E4430D0" w14:textId="28CFB6EF" w:rsidR="00F96348" w:rsidRPr="00EE35B0" w:rsidRDefault="00262F2E" w:rsidP="00F96348">
      <w:pPr>
        <w:ind w:left="1225"/>
      </w:pPr>
      <w:r w:rsidRPr="00EE35B0">
        <w:t>Knihovna zpracovává údaje, které úzce souvisí s tím, jak čtenáři využívají služby knihovny, nebo údaje, které knihovně v průběhu využívání služeb čtenáři sdělí nebo jinak je vytváří při využívání služeb knihovny. Jedná se zejména o tyto údaje:</w:t>
      </w:r>
    </w:p>
    <w:p w14:paraId="43A9C6A4" w14:textId="15CDB2A5" w:rsidR="00262F2E" w:rsidRPr="00EE35B0" w:rsidRDefault="00262F2E" w:rsidP="003D0567">
      <w:pPr>
        <w:pStyle w:val="Odstavecseseznamem"/>
        <w:numPr>
          <w:ilvl w:val="0"/>
          <w:numId w:val="43"/>
        </w:numPr>
        <w:rPr>
          <w:sz w:val="22"/>
        </w:rPr>
      </w:pPr>
      <w:r w:rsidRPr="00EE35B0">
        <w:rPr>
          <w:sz w:val="22"/>
        </w:rPr>
        <w:lastRenderedPageBreak/>
        <w:t>historie výpůjček, požadavků a plateb,</w:t>
      </w:r>
    </w:p>
    <w:p w14:paraId="7AC45B39" w14:textId="0F4B2608" w:rsidR="00262F2E" w:rsidRPr="00EE35B0" w:rsidRDefault="00262F2E" w:rsidP="003D0567">
      <w:pPr>
        <w:pStyle w:val="Odstavecseseznamem"/>
        <w:numPr>
          <w:ilvl w:val="0"/>
          <w:numId w:val="43"/>
        </w:numPr>
        <w:rPr>
          <w:sz w:val="22"/>
        </w:rPr>
      </w:pPr>
      <w:r w:rsidRPr="00EE35B0">
        <w:rPr>
          <w:sz w:val="22"/>
        </w:rPr>
        <w:t>informace o aktuálních výpůjčkách, požadavcích a pohledávkách,</w:t>
      </w:r>
    </w:p>
    <w:p w14:paraId="00335E1A" w14:textId="50FEBC53" w:rsidR="00262F2E" w:rsidRPr="00EE35B0" w:rsidRDefault="00262F2E" w:rsidP="003D0567">
      <w:pPr>
        <w:pStyle w:val="Odstavecseseznamem"/>
        <w:numPr>
          <w:ilvl w:val="0"/>
          <w:numId w:val="43"/>
        </w:numPr>
        <w:rPr>
          <w:sz w:val="22"/>
        </w:rPr>
      </w:pPr>
      <w:r w:rsidRPr="00EE35B0">
        <w:rPr>
          <w:sz w:val="22"/>
        </w:rPr>
        <w:t>přístupy k multifunkčním zařízením,</w:t>
      </w:r>
    </w:p>
    <w:p w14:paraId="517CC569" w14:textId="4CC3D630" w:rsidR="00262F2E" w:rsidRPr="00EE35B0" w:rsidRDefault="00262F2E" w:rsidP="003D0567">
      <w:pPr>
        <w:pStyle w:val="Odstavecseseznamem"/>
        <w:numPr>
          <w:ilvl w:val="0"/>
          <w:numId w:val="43"/>
        </w:numPr>
        <w:rPr>
          <w:sz w:val="22"/>
        </w:rPr>
      </w:pPr>
      <w:r w:rsidRPr="00EE35B0">
        <w:rPr>
          <w:sz w:val="22"/>
        </w:rPr>
        <w:t>příjezdy na parkoviště,</w:t>
      </w:r>
    </w:p>
    <w:p w14:paraId="18CEC608" w14:textId="0FFCD14C" w:rsidR="00262F2E" w:rsidRPr="00EE35B0" w:rsidRDefault="00262F2E" w:rsidP="003D0567">
      <w:pPr>
        <w:pStyle w:val="Odstavecseseznamem"/>
        <w:numPr>
          <w:ilvl w:val="0"/>
          <w:numId w:val="43"/>
        </w:numPr>
        <w:rPr>
          <w:sz w:val="22"/>
        </w:rPr>
      </w:pPr>
      <w:r w:rsidRPr="00EE35B0">
        <w:rPr>
          <w:sz w:val="22"/>
        </w:rPr>
        <w:t xml:space="preserve">přihlášení čtenáře ke čtenářskému kontu, </w:t>
      </w:r>
    </w:p>
    <w:p w14:paraId="4ABE4DEA" w14:textId="07702DBA" w:rsidR="00262F2E" w:rsidRPr="00EE35B0" w:rsidRDefault="00262F2E" w:rsidP="006F1EE7">
      <w:pPr>
        <w:pStyle w:val="Odstavecseseznamem"/>
        <w:numPr>
          <w:ilvl w:val="0"/>
          <w:numId w:val="43"/>
        </w:numPr>
        <w:ind w:hanging="357"/>
        <w:contextualSpacing w:val="0"/>
        <w:rPr>
          <w:sz w:val="22"/>
        </w:rPr>
      </w:pPr>
      <w:r w:rsidRPr="00EE35B0">
        <w:rPr>
          <w:sz w:val="22"/>
        </w:rPr>
        <w:t>vzájemná komunikace mezi knihovnou a čtenářem, jako např. řešení případných stížností, připomínky k poskytovaným službám apod.</w:t>
      </w:r>
    </w:p>
    <w:p w14:paraId="7C0A480D" w14:textId="1C864DB2" w:rsidR="00262F2E" w:rsidRPr="00EE35B0" w:rsidRDefault="0031369B" w:rsidP="0031369B">
      <w:pPr>
        <w:pStyle w:val="Odstavecseseznamem"/>
        <w:numPr>
          <w:ilvl w:val="1"/>
          <w:numId w:val="39"/>
        </w:numPr>
        <w:rPr>
          <w:sz w:val="22"/>
        </w:rPr>
      </w:pPr>
      <w:r w:rsidRPr="00EE35B0">
        <w:rPr>
          <w:sz w:val="22"/>
        </w:rPr>
        <w:t>Údaje z kamerových záznamů</w:t>
      </w:r>
    </w:p>
    <w:p w14:paraId="4FE9ADDB" w14:textId="77777777" w:rsidR="0031369B" w:rsidRPr="00EE35B0" w:rsidRDefault="0031369B" w:rsidP="0031369B">
      <w:pPr>
        <w:pStyle w:val="Standard"/>
        <w:spacing w:after="170"/>
        <w:ind w:left="1225" w:right="249"/>
        <w:jc w:val="both"/>
        <w:rPr>
          <w:rFonts w:ascii="RePublic" w:hAnsi="RePublic" w:cs="Calibri"/>
          <w:sz w:val="22"/>
          <w:szCs w:val="22"/>
        </w:rPr>
      </w:pPr>
      <w:r w:rsidRPr="00EE35B0">
        <w:rPr>
          <w:rFonts w:ascii="RePublic" w:hAnsi="RePublic" w:cs="Calibri"/>
          <w:sz w:val="22"/>
          <w:szCs w:val="22"/>
        </w:rPr>
        <w:t xml:space="preserve">Vybrané prostory knihovny jsou sledovány a zaznamenávány kamerovým systémem. Tyto prostory jsou pro uživatele viditelně označeny piktogramem kamery a doplněny informacemi vyžadovanými Nařízením EU o ochraně osobních údajů – GDPR. Rozsah a způsob zaznamenávání kamerovým systémem jakož i bližší podmínky ochrany osobních údajů získaných ze záznamu kamerového systému jsou obsahem samostatné přílohy č. 6 knihovního řádu – Směrnice o ochraně osobních údajů v souvislosti s kamerovým systémem. </w:t>
      </w:r>
    </w:p>
    <w:p w14:paraId="52BF7E67" w14:textId="67CBB465" w:rsidR="0031369B" w:rsidRPr="00EE35B0" w:rsidRDefault="0031369B" w:rsidP="0031369B">
      <w:pPr>
        <w:pStyle w:val="Standard"/>
        <w:spacing w:after="170"/>
        <w:ind w:left="1225" w:right="249"/>
        <w:jc w:val="both"/>
        <w:rPr>
          <w:rFonts w:ascii="RePublic" w:hAnsi="RePublic" w:cs="Calibri"/>
          <w:sz w:val="22"/>
          <w:szCs w:val="22"/>
        </w:rPr>
      </w:pPr>
      <w:r w:rsidRPr="00EE35B0">
        <w:rPr>
          <w:rFonts w:ascii="RePublic" w:hAnsi="RePublic" w:cs="Calibri"/>
          <w:sz w:val="22"/>
          <w:szCs w:val="22"/>
        </w:rPr>
        <w:t xml:space="preserve">Záznamy z kamerového systému jsou pořizovány výlučně za účelem ochrany knihovního fondu a ostatního majetku knihovny a zvýšení ochrany práv a svobod osob, které by mohly být dotčeny protiprávním jednáním jiných osob. </w:t>
      </w:r>
    </w:p>
    <w:p w14:paraId="31D8A985" w14:textId="16F8A4EA" w:rsidR="0031369B" w:rsidRPr="00EE35B0" w:rsidRDefault="0031369B" w:rsidP="0031369B">
      <w:pPr>
        <w:pStyle w:val="Standard"/>
        <w:numPr>
          <w:ilvl w:val="1"/>
          <w:numId w:val="39"/>
        </w:numPr>
        <w:spacing w:after="170"/>
        <w:ind w:right="249"/>
        <w:jc w:val="both"/>
        <w:rPr>
          <w:rFonts w:ascii="RePublic" w:hAnsi="RePublic" w:cs="Calibri"/>
          <w:sz w:val="22"/>
          <w:szCs w:val="22"/>
        </w:rPr>
      </w:pPr>
      <w:r w:rsidRPr="00EE35B0">
        <w:rPr>
          <w:rFonts w:ascii="RePublic" w:hAnsi="RePublic" w:cs="Calibri"/>
          <w:sz w:val="22"/>
          <w:szCs w:val="22"/>
        </w:rPr>
        <w:t>Účetnictví a daně</w:t>
      </w:r>
    </w:p>
    <w:p w14:paraId="5BDB70C2" w14:textId="670296CE" w:rsidR="0031369B" w:rsidRPr="00EE35B0" w:rsidRDefault="0031369B" w:rsidP="0031369B">
      <w:pPr>
        <w:pStyle w:val="Standard"/>
        <w:spacing w:after="170"/>
        <w:ind w:left="1225" w:right="249"/>
        <w:jc w:val="both"/>
        <w:rPr>
          <w:rFonts w:ascii="RePublic" w:hAnsi="RePublic" w:cs="Calibri"/>
          <w:sz w:val="22"/>
          <w:szCs w:val="22"/>
        </w:rPr>
      </w:pPr>
      <w:r w:rsidRPr="00EE35B0">
        <w:rPr>
          <w:rFonts w:ascii="RePublic" w:hAnsi="RePublic" w:cs="Calibri"/>
          <w:sz w:val="22"/>
          <w:szCs w:val="22"/>
        </w:rPr>
        <w:t>Knihovna shromažďuje identifikační a transakční údaje uživatelů (zejm. o provedených peněžitých úhradách poplatků uživatelů služeb) za účelem plnění svých účetních a daňových povinností, které knihovně ukládá platná legislativa.</w:t>
      </w:r>
    </w:p>
    <w:p w14:paraId="3DA43587" w14:textId="516C8D00" w:rsidR="0031369B" w:rsidRPr="00EE35B0" w:rsidRDefault="00DB6864" w:rsidP="00DB6864">
      <w:pPr>
        <w:pStyle w:val="Standard"/>
        <w:numPr>
          <w:ilvl w:val="1"/>
          <w:numId w:val="39"/>
        </w:numPr>
        <w:spacing w:after="170"/>
        <w:ind w:right="249"/>
        <w:jc w:val="both"/>
        <w:rPr>
          <w:rFonts w:ascii="RePublic" w:hAnsi="RePublic" w:cs="Calibri"/>
          <w:sz w:val="22"/>
          <w:szCs w:val="22"/>
        </w:rPr>
      </w:pPr>
      <w:r w:rsidRPr="00EE35B0">
        <w:rPr>
          <w:rFonts w:ascii="RePublic" w:hAnsi="RePublic" w:cs="Calibri"/>
          <w:sz w:val="22"/>
          <w:szCs w:val="22"/>
        </w:rPr>
        <w:t>Vnitřní správa</w:t>
      </w:r>
    </w:p>
    <w:p w14:paraId="4C6A14B6" w14:textId="24263EF5" w:rsidR="00DB6864" w:rsidRPr="00EE35B0" w:rsidRDefault="00DB6864" w:rsidP="003D0567">
      <w:pPr>
        <w:pStyle w:val="Standard"/>
        <w:numPr>
          <w:ilvl w:val="0"/>
          <w:numId w:val="44"/>
        </w:numPr>
        <w:spacing w:after="170"/>
        <w:ind w:left="1508" w:right="249" w:hanging="357"/>
        <w:jc w:val="both"/>
        <w:rPr>
          <w:rFonts w:ascii="RePublic" w:hAnsi="RePublic" w:cs="Calibri"/>
          <w:sz w:val="22"/>
          <w:szCs w:val="22"/>
        </w:rPr>
      </w:pPr>
      <w:r w:rsidRPr="00EE35B0">
        <w:rPr>
          <w:rFonts w:ascii="RePublic" w:hAnsi="RePublic" w:cs="Calibri"/>
          <w:sz w:val="22"/>
          <w:szCs w:val="22"/>
        </w:rPr>
        <w:t>Výkon (resp. obhajoba) práva</w:t>
      </w:r>
    </w:p>
    <w:p w14:paraId="6A49F1FA" w14:textId="68D64A0E" w:rsidR="00DB6864" w:rsidRPr="00EE35B0" w:rsidRDefault="00DB6864" w:rsidP="00DB6864">
      <w:pPr>
        <w:pStyle w:val="Standard"/>
        <w:spacing w:after="170"/>
        <w:ind w:left="1512" w:right="249"/>
        <w:jc w:val="both"/>
        <w:rPr>
          <w:rFonts w:ascii="RePublic" w:hAnsi="RePublic" w:cs="Calibri"/>
          <w:sz w:val="22"/>
          <w:szCs w:val="22"/>
        </w:rPr>
      </w:pPr>
      <w:r w:rsidRPr="00EE35B0">
        <w:rPr>
          <w:rFonts w:ascii="RePublic" w:hAnsi="RePublic" w:cs="Calibri"/>
          <w:sz w:val="22"/>
          <w:szCs w:val="22"/>
        </w:rPr>
        <w:t>Knihovna v případě nutnosti vymáhání svých nároků (dlužné částky, náhrada škody) shromažďuje pro tyto účely základní údaje uživatele, údaje o poskytnutých službách, údaje ze vzájemné komunikace, údaje o učiněných právních krocích a jejích výsledcích.</w:t>
      </w:r>
    </w:p>
    <w:p w14:paraId="38DA7FA2" w14:textId="1B986373" w:rsidR="00DB6864" w:rsidRPr="00EE35B0" w:rsidRDefault="00DB6864" w:rsidP="003D0567">
      <w:pPr>
        <w:pStyle w:val="Standard"/>
        <w:numPr>
          <w:ilvl w:val="0"/>
          <w:numId w:val="44"/>
        </w:numPr>
        <w:spacing w:after="170"/>
        <w:ind w:left="1508" w:right="249" w:hanging="357"/>
        <w:jc w:val="both"/>
        <w:rPr>
          <w:rFonts w:ascii="RePublic" w:hAnsi="RePublic" w:cs="Calibri"/>
          <w:sz w:val="22"/>
          <w:szCs w:val="22"/>
        </w:rPr>
      </w:pPr>
      <w:r w:rsidRPr="00EE35B0">
        <w:rPr>
          <w:rFonts w:ascii="RePublic" w:hAnsi="RePublic" w:cs="Calibri"/>
          <w:sz w:val="22"/>
          <w:szCs w:val="22"/>
        </w:rPr>
        <w:t>Testování změn software</w:t>
      </w:r>
    </w:p>
    <w:p w14:paraId="402BFFF4" w14:textId="730710EC" w:rsidR="00DB6864" w:rsidRPr="00EE35B0" w:rsidRDefault="00DB6864" w:rsidP="00DB6864">
      <w:pPr>
        <w:pStyle w:val="Standard"/>
        <w:spacing w:after="170"/>
        <w:ind w:left="1508" w:right="249"/>
        <w:jc w:val="both"/>
        <w:rPr>
          <w:rFonts w:ascii="RePublic" w:hAnsi="RePublic" w:cs="Calibri"/>
          <w:sz w:val="22"/>
          <w:szCs w:val="22"/>
        </w:rPr>
      </w:pPr>
      <w:r w:rsidRPr="00EE35B0">
        <w:rPr>
          <w:rFonts w:ascii="RePublic" w:hAnsi="RePublic" w:cs="Calibri"/>
          <w:sz w:val="22"/>
          <w:szCs w:val="22"/>
        </w:rPr>
        <w:t>Veškeré osobní údaje uložené v používaném software ze strany knihovny mohou být využity k testování nového software, pokud nejsou pro jeho zavedení dostatečná testovací data.</w:t>
      </w:r>
    </w:p>
    <w:p w14:paraId="3F61143B" w14:textId="0FF00068" w:rsidR="00DB6864" w:rsidRPr="00EE35B0" w:rsidRDefault="00DB6864" w:rsidP="003D0567">
      <w:pPr>
        <w:pStyle w:val="Standard"/>
        <w:numPr>
          <w:ilvl w:val="0"/>
          <w:numId w:val="44"/>
        </w:numPr>
        <w:spacing w:after="170"/>
        <w:ind w:left="1508" w:right="249" w:hanging="357"/>
        <w:jc w:val="both"/>
        <w:rPr>
          <w:rFonts w:ascii="RePublic" w:hAnsi="RePublic" w:cs="Calibri"/>
          <w:sz w:val="22"/>
          <w:szCs w:val="22"/>
        </w:rPr>
      </w:pPr>
      <w:r w:rsidRPr="00EE35B0">
        <w:rPr>
          <w:rFonts w:ascii="RePublic" w:hAnsi="RePublic" w:cs="Calibri"/>
          <w:sz w:val="22"/>
          <w:szCs w:val="22"/>
        </w:rPr>
        <w:t>Statistické účely</w:t>
      </w:r>
    </w:p>
    <w:p w14:paraId="054C5FF7" w14:textId="0F0C5447" w:rsidR="00DB6864" w:rsidRPr="00EE35B0" w:rsidRDefault="00DB6864" w:rsidP="00DB6864">
      <w:pPr>
        <w:pStyle w:val="Standard"/>
        <w:spacing w:after="170"/>
        <w:ind w:left="1508" w:right="249"/>
        <w:jc w:val="both"/>
        <w:rPr>
          <w:rFonts w:ascii="RePublic" w:hAnsi="RePublic" w:cs="Calibri Light"/>
          <w:sz w:val="22"/>
          <w:szCs w:val="22"/>
        </w:rPr>
      </w:pPr>
      <w:r w:rsidRPr="00EE35B0">
        <w:rPr>
          <w:rFonts w:ascii="RePublic" w:hAnsi="RePublic" w:cs="Calibri Light"/>
          <w:sz w:val="22"/>
          <w:szCs w:val="22"/>
        </w:rPr>
        <w:t>Údaje jsou užívané rovněž ke statistickým účelům, avšak v tomto případě vždy již v anonymizované podobě. Jedná se zejména o statistické analýzy věkové skladby uživatelů knihovnických služeb.</w:t>
      </w:r>
    </w:p>
    <w:p w14:paraId="6709F112" w14:textId="4AAD9FC1" w:rsidR="00FA1A49" w:rsidRPr="00EE35B0" w:rsidRDefault="00FA1A49" w:rsidP="00FA1A49">
      <w:pPr>
        <w:pStyle w:val="Standard"/>
        <w:numPr>
          <w:ilvl w:val="0"/>
          <w:numId w:val="39"/>
        </w:numPr>
        <w:spacing w:after="170"/>
        <w:ind w:right="249"/>
        <w:jc w:val="both"/>
        <w:rPr>
          <w:rFonts w:ascii="RePublic" w:hAnsi="RePublic" w:cs="Calibri"/>
          <w:b/>
          <w:sz w:val="22"/>
          <w:szCs w:val="22"/>
        </w:rPr>
      </w:pPr>
      <w:r w:rsidRPr="00EE35B0">
        <w:rPr>
          <w:rFonts w:ascii="RePublic" w:hAnsi="RePublic" w:cs="Calibri"/>
          <w:b/>
          <w:sz w:val="22"/>
          <w:szCs w:val="22"/>
        </w:rPr>
        <w:t>Účel zpracování osobních údajů</w:t>
      </w:r>
    </w:p>
    <w:p w14:paraId="01D69AA4" w14:textId="554CB41C" w:rsidR="00FA1A49" w:rsidRPr="00EE35B0" w:rsidRDefault="00FA1A49" w:rsidP="00FA1A49">
      <w:pPr>
        <w:pStyle w:val="Standard"/>
        <w:spacing w:after="170"/>
        <w:ind w:right="249"/>
        <w:jc w:val="both"/>
        <w:rPr>
          <w:rFonts w:ascii="RePublic" w:hAnsi="RePublic" w:cs="Calibri"/>
          <w:sz w:val="22"/>
          <w:szCs w:val="22"/>
        </w:rPr>
      </w:pPr>
      <w:r w:rsidRPr="00EE35B0">
        <w:rPr>
          <w:rFonts w:ascii="RePublic" w:hAnsi="RePublic" w:cs="Calibri"/>
          <w:sz w:val="22"/>
          <w:szCs w:val="22"/>
        </w:rPr>
        <w:t>Osobní údaje v rozsahu definovaném v čl. 2 shora knihovna využívá pro účely:</w:t>
      </w:r>
    </w:p>
    <w:p w14:paraId="0B4EA8CE"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 xml:space="preserve">poskytování služeb uživatelům knihovny v rozsahu daném knihovním </w:t>
      </w:r>
      <w:r w:rsidRPr="00EE35B0">
        <w:rPr>
          <w:rFonts w:ascii="RePublic" w:hAnsi="RePublic" w:cs="Calibri"/>
          <w:sz w:val="22"/>
          <w:szCs w:val="22"/>
          <w:lang w:val="cs-CZ"/>
        </w:rPr>
        <w:lastRenderedPageBreak/>
        <w:t>řádem knihovny,</w:t>
      </w:r>
    </w:p>
    <w:p w14:paraId="3DCCF071"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ochrany majetku knihovny při prezenčních výpůjčkách z fondu mimo volný výběr a při absenčních výpůjčkách, zejména vedením přesné evidence o všech transakcích prováděných ve vztahu ke čtenáři, tj. o provedených absenčních i prezenčních výpůjčkách, jejich předmětu a o zaměstnancích knihovny, kteří tyto transakce provedli,</w:t>
      </w:r>
    </w:p>
    <w:p w14:paraId="40A438B6"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ochrany ostatního majetku knihovny proti vandalismu a krádežím,</w:t>
      </w:r>
    </w:p>
    <w:p w14:paraId="340E3F05"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statistického hodnocení činnosti knihovny,</w:t>
      </w:r>
    </w:p>
    <w:p w14:paraId="5937026D"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evidence příjmů a vymáhání pohledávek,</w:t>
      </w:r>
    </w:p>
    <w:p w14:paraId="7102F7DB"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evidence postupu při vyřizování žádostí uživatelů knihovny,</w:t>
      </w:r>
    </w:p>
    <w:p w14:paraId="7B1F769F" w14:textId="77777777" w:rsidR="00FA1A49" w:rsidRPr="00EE35B0" w:rsidRDefault="00FA1A49" w:rsidP="003D0567">
      <w:pPr>
        <w:pStyle w:val="PreformattedText"/>
        <w:numPr>
          <w:ilvl w:val="0"/>
          <w:numId w:val="45"/>
        </w:numPr>
        <w:jc w:val="both"/>
        <w:rPr>
          <w:rFonts w:ascii="RePublic" w:hAnsi="RePublic" w:cs="Calibri"/>
          <w:sz w:val="22"/>
          <w:szCs w:val="22"/>
          <w:lang w:val="cs-CZ"/>
        </w:rPr>
      </w:pPr>
      <w:r w:rsidRPr="00EE35B0">
        <w:rPr>
          <w:rFonts w:ascii="RePublic" w:hAnsi="RePublic" w:cs="Calibri"/>
          <w:sz w:val="22"/>
          <w:szCs w:val="22"/>
          <w:lang w:val="cs-CZ"/>
        </w:rPr>
        <w:t>nezbytné softwarové zásahy a úpravy,</w:t>
      </w:r>
    </w:p>
    <w:p w14:paraId="7AA66717" w14:textId="76BA4165" w:rsidR="00FA1A49" w:rsidRPr="00EE35B0" w:rsidRDefault="00FA1A49" w:rsidP="003D0567">
      <w:pPr>
        <w:pStyle w:val="PreformattedText"/>
        <w:numPr>
          <w:ilvl w:val="0"/>
          <w:numId w:val="45"/>
        </w:numPr>
        <w:spacing w:after="160" w:line="259" w:lineRule="auto"/>
        <w:ind w:left="1508" w:hanging="357"/>
        <w:jc w:val="both"/>
        <w:rPr>
          <w:rFonts w:ascii="RePublic" w:hAnsi="RePublic" w:cs="Calibri"/>
          <w:sz w:val="22"/>
          <w:szCs w:val="22"/>
          <w:lang w:val="cs-CZ"/>
        </w:rPr>
      </w:pPr>
      <w:r w:rsidRPr="00EE35B0">
        <w:rPr>
          <w:rFonts w:ascii="RePublic" w:hAnsi="RePublic" w:cs="Calibri"/>
          <w:sz w:val="22"/>
          <w:szCs w:val="22"/>
          <w:lang w:val="cs-CZ"/>
        </w:rPr>
        <w:t xml:space="preserve">informování o službách poskytovaných knihovnou. </w:t>
      </w:r>
    </w:p>
    <w:p w14:paraId="626BB3E7" w14:textId="2AD27A7F" w:rsidR="00A74FAD" w:rsidRPr="00EE35B0" w:rsidRDefault="00A74FAD" w:rsidP="00A74FAD">
      <w:pPr>
        <w:pStyle w:val="PreformattedText"/>
        <w:numPr>
          <w:ilvl w:val="0"/>
          <w:numId w:val="39"/>
        </w:numPr>
        <w:spacing w:after="160" w:line="259" w:lineRule="auto"/>
        <w:jc w:val="both"/>
        <w:rPr>
          <w:rFonts w:ascii="RePublic" w:hAnsi="RePublic" w:cs="Calibri"/>
          <w:b/>
          <w:sz w:val="22"/>
          <w:szCs w:val="22"/>
          <w:lang w:val="cs-CZ"/>
        </w:rPr>
      </w:pPr>
      <w:r w:rsidRPr="00EE35B0">
        <w:rPr>
          <w:rFonts w:ascii="RePublic" w:hAnsi="RePublic" w:cs="Calibri"/>
          <w:b/>
          <w:sz w:val="22"/>
          <w:szCs w:val="22"/>
          <w:lang w:val="cs-CZ"/>
        </w:rPr>
        <w:t>Doba zpracování/uschování osobních údajů</w:t>
      </w:r>
    </w:p>
    <w:p w14:paraId="67B21B52" w14:textId="42D7EBAD" w:rsidR="00A74FAD" w:rsidRPr="00EE35B0" w:rsidRDefault="00A74FAD" w:rsidP="00A74FAD">
      <w:pPr>
        <w:pStyle w:val="Odstavecseseznamem"/>
        <w:numPr>
          <w:ilvl w:val="1"/>
          <w:numId w:val="39"/>
        </w:numPr>
        <w:rPr>
          <w:sz w:val="22"/>
        </w:rPr>
      </w:pPr>
      <w:r w:rsidRPr="00EE35B0">
        <w:rPr>
          <w:sz w:val="22"/>
        </w:rPr>
        <w:t>Knihovna zpracovává osobní údaje po minimální dobu, po kterou je povinna osobní údaje zpracovávat. Tedy do doby, do kdy trvá vymezený účel zpracování osobních údajů.</w:t>
      </w:r>
    </w:p>
    <w:p w14:paraId="707922C3" w14:textId="7EB73368" w:rsidR="00A74FAD" w:rsidRPr="00EE35B0" w:rsidRDefault="00A74FAD" w:rsidP="001E26A3">
      <w:pPr>
        <w:pStyle w:val="Odstavecseseznamem"/>
        <w:numPr>
          <w:ilvl w:val="1"/>
          <w:numId w:val="39"/>
        </w:numPr>
        <w:ind w:left="788" w:hanging="431"/>
        <w:contextualSpacing w:val="0"/>
        <w:rPr>
          <w:sz w:val="22"/>
        </w:rPr>
      </w:pPr>
      <w:r w:rsidRPr="00EE35B0">
        <w:rPr>
          <w:sz w:val="22"/>
        </w:rPr>
        <w:t>Pro účely této Informace se výmazem/anonymizací osobních údajů rozumí:</w:t>
      </w:r>
    </w:p>
    <w:p w14:paraId="553C15B7" w14:textId="50C1CE87" w:rsidR="001E26A3" w:rsidRPr="00EE35B0" w:rsidRDefault="001E26A3" w:rsidP="001E26A3">
      <w:pPr>
        <w:pStyle w:val="Odstavecseseznamem"/>
        <w:numPr>
          <w:ilvl w:val="2"/>
          <w:numId w:val="39"/>
        </w:numPr>
        <w:rPr>
          <w:sz w:val="22"/>
        </w:rPr>
      </w:pPr>
      <w:r w:rsidRPr="00EE35B0">
        <w:rPr>
          <w:rFonts w:cs="Calibri"/>
          <w:sz w:val="22"/>
        </w:rPr>
        <w:t>Pokud jde o osobní údaje zaznamenané v listinné podobě, tak jejich řádná protokolární skartace. Pro skartaci listin se uplatní vnitřní pravidla knihovny o skartaci a zejména zákon č. 499/2004 Sb., o archivnictví a spisové službě a o změně některých zákonů, v platném znění;</w:t>
      </w:r>
    </w:p>
    <w:p w14:paraId="361CEDE1" w14:textId="79D9C872" w:rsidR="001E26A3" w:rsidRPr="00EE35B0" w:rsidRDefault="001E26A3" w:rsidP="001E26A3">
      <w:pPr>
        <w:pStyle w:val="Odstavecseseznamem"/>
        <w:numPr>
          <w:ilvl w:val="2"/>
          <w:numId w:val="39"/>
        </w:numPr>
        <w:rPr>
          <w:sz w:val="22"/>
        </w:rPr>
      </w:pPr>
      <w:r w:rsidRPr="00EE35B0">
        <w:rPr>
          <w:rFonts w:cs="Calibri"/>
          <w:sz w:val="22"/>
        </w:rPr>
        <w:t>Pokud jde o osobní údaje zaznamenané v informačních systémech či jiných elektronických databázích, jejich úplný výmaz/anonymizace bez možnosti zpětné rekonstrukce osobních údajů;</w:t>
      </w:r>
    </w:p>
    <w:p w14:paraId="32EBBE84" w14:textId="2008CA55" w:rsidR="001E26A3" w:rsidRPr="00EE35B0" w:rsidRDefault="001E26A3" w:rsidP="001E26A3">
      <w:pPr>
        <w:pStyle w:val="Odstavecseseznamem"/>
        <w:numPr>
          <w:ilvl w:val="2"/>
          <w:numId w:val="39"/>
        </w:numPr>
        <w:ind w:left="1225" w:hanging="505"/>
        <w:contextualSpacing w:val="0"/>
        <w:rPr>
          <w:sz w:val="22"/>
        </w:rPr>
      </w:pPr>
      <w:r w:rsidRPr="00EE35B0">
        <w:rPr>
          <w:rFonts w:cs="Calibri"/>
          <w:sz w:val="22"/>
        </w:rPr>
        <w:t>Zajištění opatření proti tomu, aby byly vymazané/anonymizované osobní údaje v případě potřeby obnoveny ze záložních zdrojů.</w:t>
      </w:r>
    </w:p>
    <w:p w14:paraId="0C46D3C8" w14:textId="2926EC97" w:rsidR="001E26A3" w:rsidRPr="00EE35B0" w:rsidRDefault="001E26A3" w:rsidP="001E26A3">
      <w:pPr>
        <w:pStyle w:val="Odstavecseseznamem"/>
        <w:numPr>
          <w:ilvl w:val="1"/>
          <w:numId w:val="39"/>
        </w:numPr>
        <w:ind w:left="788" w:hanging="431"/>
        <w:rPr>
          <w:sz w:val="22"/>
        </w:rPr>
      </w:pPr>
      <w:r w:rsidRPr="00EE35B0">
        <w:rPr>
          <w:rFonts w:cs="Calibri"/>
          <w:sz w:val="22"/>
        </w:rPr>
        <w:t>Ve vztahu k osobním údajům registrovaného čtenáře knihovna provede výmaz či anonymizaci osobních údajů automaticky po uplynutí dvanácti měsíců od konce registračního období, pokud čtenář nemá evidovaný žádný dluh vůči knihovně. Pokud čtenář má evidovaný dluh, dojde k výmazu/anonymizaci jeho osobních údajů po uplynutí 1 roku ode dne vypořádání posledního dluhu čtenáře vůči knihovně. Pro účely vymáhání pohledávek vůči uživateli je zpracování jeho osobních údajů omezeno již jen na tento účel a jeho osobní údaje jsou přístupné v rámci knihovny pouze osobám odpovědným za vymáhání pohledávek.</w:t>
      </w:r>
    </w:p>
    <w:p w14:paraId="554F143A" w14:textId="5734B335" w:rsidR="001E26A3" w:rsidRPr="00EE35B0" w:rsidRDefault="001E26A3" w:rsidP="001E26A3">
      <w:pPr>
        <w:pStyle w:val="Odstavecseseznamem"/>
        <w:numPr>
          <w:ilvl w:val="1"/>
          <w:numId w:val="39"/>
        </w:numPr>
        <w:ind w:left="788" w:hanging="431"/>
        <w:rPr>
          <w:sz w:val="22"/>
        </w:rPr>
      </w:pPr>
      <w:r w:rsidRPr="00EE35B0">
        <w:rPr>
          <w:rFonts w:cs="Calibri"/>
          <w:sz w:val="22"/>
        </w:rPr>
        <w:t>Pokud dojde k předčasnému ukončení smluvního vztahu s registrovaným čtenářem (např. vypovězení smlouvy o poskytování služeb) a čtenář nemá evidovaný žádný dluh vůči knihovně, dochází k výmazu/anonymizaci jeho osobních údajů do 1 měsíce. Pokud čtenář dluh vůči knihovně má, jsou osobní údaje vymazány/anonymizovány po uplynutí 1 roku ode dne vypořádání posledního dluhu čtenáře vůči knihovně. Pro účely vymáhání pohledávek vůči tomuto uživateli je zpracování jeho osobních údajů omezeno již jen na tento účel a jeho osobní údaje jsou přístupné v rámci knihovny pouze osobám odpovědným za vymáhání pohledávek.</w:t>
      </w:r>
    </w:p>
    <w:p w14:paraId="1BCBE2A8" w14:textId="76DF36D6" w:rsidR="001E26A3" w:rsidRPr="00EE35B0" w:rsidRDefault="001E26A3" w:rsidP="001E26A3">
      <w:pPr>
        <w:pStyle w:val="Odstavecseseznamem"/>
        <w:numPr>
          <w:ilvl w:val="1"/>
          <w:numId w:val="39"/>
        </w:numPr>
        <w:ind w:left="788" w:hanging="431"/>
        <w:rPr>
          <w:sz w:val="22"/>
        </w:rPr>
      </w:pPr>
      <w:r w:rsidRPr="00EE35B0">
        <w:rPr>
          <w:rFonts w:cs="Calibri Light"/>
          <w:sz w:val="22"/>
        </w:rPr>
        <w:t>Uživatel, který nemá vůči knihovně žádný dluh, je oprávněn požádat knihovnu o částečný výmaz některých svých osobních údajů, aniž by přitom byla ukončena jeho registrace.</w:t>
      </w:r>
    </w:p>
    <w:p w14:paraId="21AE2747" w14:textId="77777777" w:rsidR="001E26A3" w:rsidRPr="00EE35B0" w:rsidRDefault="001E26A3" w:rsidP="001E26A3">
      <w:pPr>
        <w:pStyle w:val="Odstavecseseznamem"/>
        <w:numPr>
          <w:ilvl w:val="1"/>
          <w:numId w:val="39"/>
        </w:numPr>
        <w:rPr>
          <w:sz w:val="22"/>
        </w:rPr>
      </w:pPr>
      <w:r w:rsidRPr="00EE35B0">
        <w:rPr>
          <w:sz w:val="22"/>
        </w:rPr>
        <w:lastRenderedPageBreak/>
        <w:t xml:space="preserve">Částečnému výmazu podléhají tyto osobní údaje: údaje o vrácených prezenčních a absenčních výpůjčkách, údaje o provedených požadavcích, údaje o historii plateb. </w:t>
      </w:r>
    </w:p>
    <w:p w14:paraId="6C47A65A" w14:textId="605FE874" w:rsidR="001E26A3" w:rsidRPr="00EE35B0" w:rsidRDefault="001E26A3" w:rsidP="001E26A3">
      <w:pPr>
        <w:pStyle w:val="Odstavecseseznamem"/>
        <w:ind w:left="792"/>
        <w:rPr>
          <w:sz w:val="22"/>
        </w:rPr>
      </w:pPr>
      <w:r w:rsidRPr="00EE35B0">
        <w:rPr>
          <w:sz w:val="22"/>
        </w:rPr>
        <w:t>Částečný výmaz SvkHK provede do jednoho měsíce ode dne doručení žádosti. Registrovaný uživatel svoji žádost může vznést ve formě vyplnění příslušného formuláře osobně v SvkHK při současném ověření totožnosti žadatele ze strany pracovníků SvkHK. Podáním žádosti o částečný výmaz uživatel souhlasí s tím, že vymazávané údaje již nebude moci nikdy reklamovat ani k nim uplatňovat jiné nároky.</w:t>
      </w:r>
    </w:p>
    <w:p w14:paraId="2D9E6297" w14:textId="209B7175" w:rsidR="001E26A3" w:rsidRPr="00EE35B0" w:rsidRDefault="001E26A3" w:rsidP="001E26A3">
      <w:pPr>
        <w:pStyle w:val="Odstavecseseznamem"/>
        <w:numPr>
          <w:ilvl w:val="1"/>
          <w:numId w:val="39"/>
        </w:numPr>
        <w:rPr>
          <w:sz w:val="22"/>
        </w:rPr>
      </w:pPr>
      <w:r w:rsidRPr="00EE35B0">
        <w:rPr>
          <w:sz w:val="22"/>
        </w:rPr>
        <w:t>SvkHK však uchovává osobní údaje čtenáře, který byl rozhodnutím SvkHK zbaven práva užívat služeb SvkHK v souladu s čl. 5 bodem 4 knihovního řádu, aby nemohlo dojít k jeho opětovné registraci. Toto opatření trvá do jeho případného zrušení.</w:t>
      </w:r>
    </w:p>
    <w:p w14:paraId="065C5EB6" w14:textId="71BB6547" w:rsidR="001E26A3" w:rsidRPr="00EE35B0" w:rsidRDefault="001E26A3" w:rsidP="001E26A3">
      <w:pPr>
        <w:pStyle w:val="Odstavecseseznamem"/>
        <w:numPr>
          <w:ilvl w:val="1"/>
          <w:numId w:val="39"/>
        </w:numPr>
        <w:rPr>
          <w:sz w:val="22"/>
        </w:rPr>
      </w:pPr>
      <w:r w:rsidRPr="00EE35B0">
        <w:rPr>
          <w:sz w:val="22"/>
        </w:rPr>
        <w:t>Osobní údaje zákonného zástupce uživatele knihovna vymaže/anonymizuje ve vztahu k zastupované osobě, jakmile pominul důvod pro zastupování, případně, pokud dříve účel nepominul, spolu s výmazem/anonymizací osobních údajů uživatele.</w:t>
      </w:r>
    </w:p>
    <w:p w14:paraId="3D293BBF" w14:textId="56FF80DC" w:rsidR="001E26A3" w:rsidRPr="00EE35B0" w:rsidRDefault="001E26A3" w:rsidP="001E26A3">
      <w:pPr>
        <w:pStyle w:val="Odstavecseseznamem"/>
        <w:numPr>
          <w:ilvl w:val="1"/>
          <w:numId w:val="39"/>
        </w:numPr>
        <w:rPr>
          <w:sz w:val="22"/>
        </w:rPr>
      </w:pPr>
      <w:r w:rsidRPr="00EE35B0">
        <w:rPr>
          <w:sz w:val="22"/>
        </w:rPr>
        <w:t>Účetní údaje SvkHK vymazává vždy po uplynutí zákonných lhůt.</w:t>
      </w:r>
    </w:p>
    <w:p w14:paraId="22FF66AB" w14:textId="59AF1994" w:rsidR="001E26A3" w:rsidRPr="00EE35B0" w:rsidRDefault="001E26A3" w:rsidP="00747C99">
      <w:pPr>
        <w:pStyle w:val="Odstavecseseznamem"/>
        <w:numPr>
          <w:ilvl w:val="1"/>
          <w:numId w:val="39"/>
        </w:numPr>
        <w:ind w:left="788" w:hanging="431"/>
        <w:contextualSpacing w:val="0"/>
        <w:rPr>
          <w:sz w:val="22"/>
        </w:rPr>
      </w:pPr>
      <w:r w:rsidRPr="00EE35B0">
        <w:rPr>
          <w:sz w:val="22"/>
        </w:rPr>
        <w:t>Údaje z kamerových záznamů knihovna vymazává po uplynutí 3 dnů od jejich pořízení; výjimkou jsou situace, kdy je dán důvod záznam ponechat např. kvůli vzniklému incidentu a jeho prošetřování příslušnými orgány.</w:t>
      </w:r>
    </w:p>
    <w:p w14:paraId="2D752599" w14:textId="3C19EF5C" w:rsidR="00747C99" w:rsidRPr="00EE35B0" w:rsidRDefault="00747C99" w:rsidP="00494D7A">
      <w:pPr>
        <w:pStyle w:val="Odstavecseseznamem"/>
        <w:numPr>
          <w:ilvl w:val="0"/>
          <w:numId w:val="39"/>
        </w:numPr>
        <w:ind w:left="357" w:hanging="357"/>
        <w:contextualSpacing w:val="0"/>
        <w:rPr>
          <w:b/>
          <w:sz w:val="22"/>
        </w:rPr>
      </w:pPr>
      <w:r w:rsidRPr="00EE35B0">
        <w:rPr>
          <w:b/>
          <w:sz w:val="22"/>
        </w:rPr>
        <w:t>Způsob zpracování osobních údajů</w:t>
      </w:r>
    </w:p>
    <w:p w14:paraId="675F5996" w14:textId="3EE38F2D" w:rsidR="0031369B" w:rsidRPr="00EE35B0" w:rsidRDefault="00494D7A" w:rsidP="00494D7A">
      <w:pPr>
        <w:pStyle w:val="Odstavecseseznamem"/>
        <w:numPr>
          <w:ilvl w:val="1"/>
          <w:numId w:val="39"/>
        </w:numPr>
        <w:ind w:left="788" w:hanging="431"/>
        <w:contextualSpacing w:val="0"/>
        <w:rPr>
          <w:sz w:val="22"/>
        </w:rPr>
      </w:pPr>
      <w:r w:rsidRPr="00EE35B0">
        <w:rPr>
          <w:rFonts w:cs="Calibri"/>
          <w:sz w:val="22"/>
        </w:rPr>
        <w:t>Osobní údaje uživatelů, registrovaných uživatelů a jejich zákonných zástupců knihovna zpracovává v následujících formách a úložištích:</w:t>
      </w:r>
    </w:p>
    <w:p w14:paraId="3AF875E5" w14:textId="5A47CFFD" w:rsidR="00494D7A" w:rsidRPr="00EE35B0" w:rsidRDefault="00494D7A" w:rsidP="00494D7A">
      <w:pPr>
        <w:pStyle w:val="Odstavecseseznamem"/>
        <w:numPr>
          <w:ilvl w:val="2"/>
          <w:numId w:val="39"/>
        </w:numPr>
        <w:rPr>
          <w:sz w:val="22"/>
        </w:rPr>
      </w:pPr>
      <w:r w:rsidRPr="00EE35B0">
        <w:rPr>
          <w:sz w:val="22"/>
        </w:rPr>
        <w:t>Listinná forma – v této formě knihovna uchovává:</w:t>
      </w:r>
    </w:p>
    <w:p w14:paraId="1002F64E" w14:textId="2D5D1098" w:rsidR="00494D7A" w:rsidRPr="00EE35B0" w:rsidRDefault="000C64BB" w:rsidP="003D0567">
      <w:pPr>
        <w:pStyle w:val="Odstavecseseznamem"/>
        <w:numPr>
          <w:ilvl w:val="0"/>
          <w:numId w:val="46"/>
        </w:numPr>
        <w:rPr>
          <w:sz w:val="22"/>
        </w:rPr>
      </w:pPr>
      <w:r w:rsidRPr="00EE35B0">
        <w:rPr>
          <w:sz w:val="22"/>
        </w:rPr>
        <w:t>Uzavřené smlouvy o poskytování služeb (registrace čtenáře),</w:t>
      </w:r>
    </w:p>
    <w:p w14:paraId="07D64276" w14:textId="77777777" w:rsidR="000C64BB" w:rsidRPr="00EE35B0" w:rsidRDefault="000C64BB" w:rsidP="003D0567">
      <w:pPr>
        <w:pStyle w:val="Odstavecseseznamem"/>
        <w:numPr>
          <w:ilvl w:val="0"/>
          <w:numId w:val="46"/>
        </w:numPr>
        <w:rPr>
          <w:sz w:val="22"/>
        </w:rPr>
      </w:pPr>
      <w:r w:rsidRPr="00EE35B0">
        <w:rPr>
          <w:sz w:val="22"/>
        </w:rPr>
        <w:t>Potvrzení o výpůjčce,</w:t>
      </w:r>
    </w:p>
    <w:p w14:paraId="47D838CD" w14:textId="77777777" w:rsidR="000C64BB" w:rsidRPr="00EE35B0" w:rsidRDefault="000C64BB" w:rsidP="003D0567">
      <w:pPr>
        <w:pStyle w:val="Odstavecseseznamem"/>
        <w:numPr>
          <w:ilvl w:val="0"/>
          <w:numId w:val="46"/>
        </w:numPr>
        <w:rPr>
          <w:sz w:val="22"/>
        </w:rPr>
      </w:pPr>
      <w:r w:rsidRPr="00EE35B0">
        <w:rPr>
          <w:sz w:val="22"/>
        </w:rPr>
        <w:t xml:space="preserve">Formulář pro oznámené změny osobních údajů,  </w:t>
      </w:r>
    </w:p>
    <w:p w14:paraId="2BF0B90C" w14:textId="77777777" w:rsidR="000C64BB" w:rsidRPr="00EE35B0" w:rsidRDefault="000C64BB" w:rsidP="003D0567">
      <w:pPr>
        <w:pStyle w:val="Odstavecseseznamem"/>
        <w:numPr>
          <w:ilvl w:val="0"/>
          <w:numId w:val="46"/>
        </w:numPr>
        <w:rPr>
          <w:sz w:val="22"/>
        </w:rPr>
      </w:pPr>
      <w:r w:rsidRPr="00EE35B0">
        <w:rPr>
          <w:sz w:val="22"/>
        </w:rPr>
        <w:t>Doklady související s vedením účetnictví (peněžní transakce v hotovosti) a vymáháním právních nároků knihovny.</w:t>
      </w:r>
    </w:p>
    <w:p w14:paraId="665258A1" w14:textId="49ABDB44" w:rsidR="000C64BB" w:rsidRPr="00EE35B0" w:rsidRDefault="000C64BB" w:rsidP="000C64BB">
      <w:pPr>
        <w:ind w:left="1276"/>
      </w:pPr>
      <w:r w:rsidRPr="00EE35B0">
        <w:t>Listiny jsou uchovávány ve služebních prostorách knihovny v uzamčených skříních, kam mají přístup pouze zaměstnanci, kteří s nimi pracují pro plnění svých pracovních úkolů.</w:t>
      </w:r>
    </w:p>
    <w:p w14:paraId="61079DE3" w14:textId="3A6BB9D4" w:rsidR="000C64BB" w:rsidRPr="00EE35B0" w:rsidRDefault="000C64BB" w:rsidP="000C64BB">
      <w:pPr>
        <w:pStyle w:val="Odstavecseseznamem"/>
        <w:numPr>
          <w:ilvl w:val="2"/>
          <w:numId w:val="39"/>
        </w:numPr>
        <w:ind w:left="1225" w:hanging="505"/>
        <w:contextualSpacing w:val="0"/>
        <w:rPr>
          <w:sz w:val="22"/>
        </w:rPr>
      </w:pPr>
      <w:r w:rsidRPr="00EE35B0">
        <w:rPr>
          <w:sz w:val="22"/>
        </w:rPr>
        <w:t>Elektronická forma v informačním systému knihovny</w:t>
      </w:r>
    </w:p>
    <w:p w14:paraId="06C71160" w14:textId="77777777" w:rsidR="000C64BB" w:rsidRPr="00EE35B0" w:rsidRDefault="000C64BB" w:rsidP="000C64BB">
      <w:pPr>
        <w:pStyle w:val="Odstavecseseznamem"/>
        <w:ind w:left="1224"/>
        <w:rPr>
          <w:sz w:val="22"/>
        </w:rPr>
      </w:pPr>
      <w:r w:rsidRPr="00EE35B0">
        <w:rPr>
          <w:sz w:val="22"/>
        </w:rPr>
        <w:t xml:space="preserve">Osobní údaje registrovaných uživatelů (jejich zákonných zástupců) jsou vedeny v informačním knihovnickém systému užívaném knihovnou uloženém na serveru knihovny. V tomto informačním systému jsou vedeny pouze osobní údaje v rozsahu vymezeném touto směrnicí. </w:t>
      </w:r>
    </w:p>
    <w:p w14:paraId="1DF24C6B" w14:textId="77777777" w:rsidR="000C64BB" w:rsidRPr="00EE35B0" w:rsidRDefault="000C64BB" w:rsidP="000C64BB">
      <w:pPr>
        <w:pStyle w:val="Odstavecseseznamem"/>
        <w:ind w:left="1224"/>
        <w:rPr>
          <w:sz w:val="22"/>
        </w:rPr>
      </w:pPr>
    </w:p>
    <w:p w14:paraId="736A75B7" w14:textId="77777777" w:rsidR="000C64BB" w:rsidRPr="00EE35B0" w:rsidRDefault="000C64BB" w:rsidP="000C64BB">
      <w:pPr>
        <w:pStyle w:val="Odstavecseseznamem"/>
        <w:ind w:left="1224"/>
        <w:rPr>
          <w:sz w:val="22"/>
        </w:rPr>
      </w:pPr>
      <w:r w:rsidRPr="00EE35B0">
        <w:rPr>
          <w:sz w:val="22"/>
        </w:rPr>
        <w:t xml:space="preserve">Přístup do informačního systému je chráněn relevantními bezpečnostními pravidly, např. v podobě individuálních přístupů pod hesly a omezení přístupových práv odpovídající rozsahu pracovní náplně jednotlivých zaměstnanců. </w:t>
      </w:r>
    </w:p>
    <w:p w14:paraId="5632ED4F" w14:textId="77777777" w:rsidR="000C64BB" w:rsidRPr="00EE35B0" w:rsidRDefault="000C64BB" w:rsidP="000C64BB">
      <w:pPr>
        <w:pStyle w:val="Odstavecseseznamem"/>
        <w:ind w:left="1224"/>
        <w:rPr>
          <w:sz w:val="22"/>
        </w:rPr>
      </w:pPr>
    </w:p>
    <w:p w14:paraId="51C4BB6E" w14:textId="7AC6C50A" w:rsidR="000C64BB" w:rsidRPr="00EE35B0" w:rsidRDefault="000C64BB" w:rsidP="00C32928">
      <w:pPr>
        <w:pStyle w:val="Odstavecseseznamem"/>
        <w:ind w:left="1225"/>
        <w:contextualSpacing w:val="0"/>
        <w:rPr>
          <w:sz w:val="22"/>
        </w:rPr>
      </w:pPr>
      <w:r w:rsidRPr="00EE35B0">
        <w:rPr>
          <w:sz w:val="22"/>
        </w:rPr>
        <w:lastRenderedPageBreak/>
        <w:t>Knihovna zajišťuje v souladu s bezpečnostními standardy zálohování osobních údajů. K těmto zálohám má přístup jen pověřený zaměstnanec knihovny, který je oprávněn užít data jen v případě nutné obnovy dat; nikoliv však data již vymazaná či anonymizovaná.</w:t>
      </w:r>
    </w:p>
    <w:p w14:paraId="62732096" w14:textId="6F2F756D" w:rsidR="00510486" w:rsidRPr="00EE35B0" w:rsidRDefault="00C32928" w:rsidP="00C32928">
      <w:pPr>
        <w:pStyle w:val="Odstavecseseznamem"/>
        <w:numPr>
          <w:ilvl w:val="0"/>
          <w:numId w:val="39"/>
        </w:numPr>
        <w:ind w:left="357" w:hanging="357"/>
        <w:contextualSpacing w:val="0"/>
        <w:rPr>
          <w:b/>
          <w:sz w:val="22"/>
        </w:rPr>
      </w:pPr>
      <w:r w:rsidRPr="00EE35B0">
        <w:rPr>
          <w:b/>
          <w:sz w:val="22"/>
        </w:rPr>
        <w:t>Práva uživatelů knihovny</w:t>
      </w:r>
    </w:p>
    <w:p w14:paraId="26165381" w14:textId="40FC07A8" w:rsidR="00C32928" w:rsidRPr="00EE35B0" w:rsidRDefault="00C32928" w:rsidP="00C32928">
      <w:pPr>
        <w:pStyle w:val="Odstavecseseznamem"/>
        <w:numPr>
          <w:ilvl w:val="1"/>
          <w:numId w:val="39"/>
        </w:numPr>
        <w:rPr>
          <w:sz w:val="22"/>
        </w:rPr>
      </w:pPr>
      <w:r w:rsidRPr="00EE35B0">
        <w:rPr>
          <w:sz w:val="22"/>
        </w:rPr>
        <w:t>Právo na přístup k osobním údajům</w:t>
      </w:r>
    </w:p>
    <w:p w14:paraId="1FBE84D6" w14:textId="7CE7520D" w:rsidR="00FE1B04" w:rsidRPr="00EE35B0" w:rsidRDefault="00FE1B04" w:rsidP="00FE1B04">
      <w:pPr>
        <w:pStyle w:val="Odstavecseseznamem"/>
        <w:ind w:left="357"/>
        <w:contextualSpacing w:val="0"/>
        <w:rPr>
          <w:rFonts w:cs="Calibri"/>
          <w:sz w:val="22"/>
        </w:rPr>
      </w:pPr>
      <w:r w:rsidRPr="00EE35B0">
        <w:rPr>
          <w:rFonts w:cs="Calibri"/>
          <w:sz w:val="22"/>
        </w:rPr>
        <w:t>Uživatel má právo na přístup ke všem zpracovávaným osobním údajům. Na jeho žádost mu knihovna poskytne kopii zpracovávaných osobních údajů ve strojově čitelném formátu, případně umožní náhled do uzavřené smlouvy a do dalších dokladů u ní uložených. Knihovna poskytuje přístup k některým osobním údajům též prostřednictvím čtenářského konta.</w:t>
      </w:r>
    </w:p>
    <w:p w14:paraId="2E0FFEE4" w14:textId="4C75A855" w:rsidR="00FE1B04" w:rsidRPr="00EE35B0" w:rsidRDefault="00FE1B04" w:rsidP="00FE1B04">
      <w:pPr>
        <w:pStyle w:val="Odstavecseseznamem"/>
        <w:numPr>
          <w:ilvl w:val="1"/>
          <w:numId w:val="39"/>
        </w:numPr>
        <w:ind w:left="788" w:hanging="431"/>
        <w:contextualSpacing w:val="0"/>
        <w:rPr>
          <w:sz w:val="22"/>
        </w:rPr>
      </w:pPr>
      <w:r w:rsidRPr="00EE35B0">
        <w:rPr>
          <w:sz w:val="22"/>
        </w:rPr>
        <w:t>Právo na opravu osobních údajů</w:t>
      </w:r>
    </w:p>
    <w:p w14:paraId="346805E9" w14:textId="1E1530B8" w:rsidR="00FE1B04" w:rsidRPr="00EE35B0" w:rsidRDefault="00FE1B04" w:rsidP="00FE1B04">
      <w:pPr>
        <w:pStyle w:val="Odstavecseseznamem"/>
        <w:ind w:left="357"/>
        <w:contextualSpacing w:val="0"/>
        <w:rPr>
          <w:rFonts w:cs="Calibri"/>
          <w:sz w:val="22"/>
        </w:rPr>
      </w:pPr>
      <w:r w:rsidRPr="00EE35B0">
        <w:rPr>
          <w:rFonts w:cs="Calibri"/>
          <w:sz w:val="22"/>
        </w:rPr>
        <w:t>Pokud uživatel požádá o opravu změněných osobních údajů (nebo zjištěných nesprávně uváděných údajů z jakéhokoliv jiného důvodu), provede knihovna jejich opravu poté, co bude moci změněné údaje ověřit (např. z nového dokladu totožnosti). Kontaktní adresu, e-mailovou adresu a telefon může uživatel změnit též online po přihlášení do svého čtenářského konta.</w:t>
      </w:r>
    </w:p>
    <w:p w14:paraId="2DFAD75D" w14:textId="1CCDB71E" w:rsidR="00FE1B04" w:rsidRPr="00EE35B0" w:rsidRDefault="00FE1B04" w:rsidP="00FE1B04">
      <w:pPr>
        <w:pStyle w:val="Odstavecseseznamem"/>
        <w:numPr>
          <w:ilvl w:val="1"/>
          <w:numId w:val="39"/>
        </w:numPr>
        <w:rPr>
          <w:sz w:val="22"/>
        </w:rPr>
      </w:pPr>
      <w:r w:rsidRPr="00EE35B0">
        <w:rPr>
          <w:sz w:val="22"/>
        </w:rPr>
        <w:t>Právo na výmaz osobních údajů</w:t>
      </w:r>
    </w:p>
    <w:p w14:paraId="1AF6C6ED" w14:textId="0C678E8A" w:rsidR="00FE1B04" w:rsidRPr="00EE35B0" w:rsidRDefault="00FE1B04" w:rsidP="00FE1B04">
      <w:pPr>
        <w:ind w:left="360"/>
      </w:pPr>
      <w:r w:rsidRPr="00EE35B0">
        <w:t>Uživatel má právo na výmaz svých osobních údajů, které by knihovna zpracovávala neoprávněně.</w:t>
      </w:r>
    </w:p>
    <w:p w14:paraId="7BD400AC" w14:textId="1B04924C" w:rsidR="00FE1B04" w:rsidRPr="00EE35B0" w:rsidRDefault="00FE1B04" w:rsidP="00FE1B04">
      <w:pPr>
        <w:pStyle w:val="Odstavecseseznamem"/>
        <w:numPr>
          <w:ilvl w:val="1"/>
          <w:numId w:val="39"/>
        </w:numPr>
        <w:rPr>
          <w:sz w:val="22"/>
        </w:rPr>
      </w:pPr>
      <w:r w:rsidRPr="00EE35B0">
        <w:rPr>
          <w:sz w:val="22"/>
        </w:rPr>
        <w:t>Právo na omezení zpracování osobních údajů</w:t>
      </w:r>
    </w:p>
    <w:p w14:paraId="196D2F79" w14:textId="26434F33" w:rsidR="00FE1B04" w:rsidRPr="00EE35B0" w:rsidRDefault="00FE1B04" w:rsidP="00FE1B04">
      <w:pPr>
        <w:ind w:left="360"/>
      </w:pPr>
      <w:r w:rsidRPr="00EE35B0">
        <w:t>Uživatel má právo na blokaci svých osobních údajů za podmínek uvedených v čl. 18 Nařízení EU o ochraně osobních údajů (zejména bude-li vznesena námitka, existuje spor o oprávněnosti zpracování údajů).</w:t>
      </w:r>
    </w:p>
    <w:p w14:paraId="7F421929" w14:textId="4236206A" w:rsidR="00FE1B04" w:rsidRPr="00EE35B0" w:rsidRDefault="00FE1B04" w:rsidP="00FE1B04">
      <w:pPr>
        <w:pStyle w:val="Odstavecseseznamem"/>
        <w:numPr>
          <w:ilvl w:val="1"/>
          <w:numId w:val="39"/>
        </w:numPr>
        <w:rPr>
          <w:sz w:val="22"/>
        </w:rPr>
      </w:pPr>
      <w:r w:rsidRPr="00EE35B0">
        <w:rPr>
          <w:sz w:val="22"/>
        </w:rPr>
        <w:t>Právo na přenositelnost osobních údajů</w:t>
      </w:r>
    </w:p>
    <w:p w14:paraId="3186650A" w14:textId="56208E80" w:rsidR="00FE1B04" w:rsidRPr="00EE35B0" w:rsidRDefault="00FE1B04" w:rsidP="00FE1B04">
      <w:pPr>
        <w:ind w:left="360"/>
      </w:pPr>
      <w:r w:rsidRPr="00EE35B0">
        <w:t>Uživatel má právo, aby mu knihovna poskytla automatizovaně zpracovávané osobní údaje ve strukturovaném, běžně používaném a strojově čitelném formátu, případně aby tyto údaje předala jinému správci, je-li to technicky proveditelné.</w:t>
      </w:r>
    </w:p>
    <w:p w14:paraId="3A07AF46" w14:textId="29572148" w:rsidR="00FE1B04" w:rsidRPr="00EE35B0" w:rsidRDefault="00FE1B04" w:rsidP="00FE1B04">
      <w:pPr>
        <w:pStyle w:val="Odstavecseseznamem"/>
        <w:numPr>
          <w:ilvl w:val="1"/>
          <w:numId w:val="39"/>
        </w:numPr>
        <w:rPr>
          <w:sz w:val="22"/>
        </w:rPr>
      </w:pPr>
      <w:r w:rsidRPr="00EE35B0">
        <w:rPr>
          <w:sz w:val="22"/>
        </w:rPr>
        <w:t>Právo na odvolání uděleného souhlasu</w:t>
      </w:r>
    </w:p>
    <w:p w14:paraId="0EA47D08" w14:textId="25D0EB54" w:rsidR="00FE1B04" w:rsidRPr="00EE35B0" w:rsidRDefault="00FE1B04" w:rsidP="00FE1B04">
      <w:pPr>
        <w:ind w:left="360"/>
      </w:pPr>
      <w:r w:rsidRPr="00EE35B0">
        <w:t>Pokud uživatel udělí souhlas se zpracováním osobních údajů pro vymezené účely, má právo tento souhlas kdykoliv odvolat.</w:t>
      </w:r>
    </w:p>
    <w:p w14:paraId="5AE0B1C2" w14:textId="64178E30" w:rsidR="00FE1B04" w:rsidRPr="00EE35B0" w:rsidRDefault="00FE1B04" w:rsidP="00FE1B04">
      <w:pPr>
        <w:pStyle w:val="Odstavecseseznamem"/>
        <w:numPr>
          <w:ilvl w:val="1"/>
          <w:numId w:val="39"/>
        </w:numPr>
        <w:rPr>
          <w:sz w:val="22"/>
        </w:rPr>
      </w:pPr>
      <w:r w:rsidRPr="00EE35B0">
        <w:rPr>
          <w:sz w:val="22"/>
        </w:rPr>
        <w:t>Právo na námitku</w:t>
      </w:r>
    </w:p>
    <w:p w14:paraId="76B6BAAD" w14:textId="7BFAE131" w:rsidR="00FE1B04" w:rsidRPr="00EE35B0" w:rsidRDefault="00FE1B04" w:rsidP="00FE1B04">
      <w:pPr>
        <w:ind w:left="360"/>
      </w:pPr>
      <w:r w:rsidRPr="00EE35B0">
        <w:t>Uživatel má právo vznést námitku, pokud je zpracování založeno na oprávněném zájmu (kamerový systém, obhajoba právních nároků).  V takovém případě je SvkHK povinna přezkoumat, zda oprávněný zájem SvkHK převažuje nad oprávněným zájmem uživatele.</w:t>
      </w:r>
    </w:p>
    <w:p w14:paraId="629E04F7" w14:textId="42594FA3" w:rsidR="00FE1B04" w:rsidRPr="00EE35B0" w:rsidRDefault="00FE1B04" w:rsidP="00FE1B04">
      <w:pPr>
        <w:pStyle w:val="Odstavecseseznamem"/>
        <w:numPr>
          <w:ilvl w:val="1"/>
          <w:numId w:val="39"/>
        </w:numPr>
        <w:rPr>
          <w:sz w:val="22"/>
        </w:rPr>
      </w:pPr>
      <w:r w:rsidRPr="00EE35B0">
        <w:rPr>
          <w:sz w:val="22"/>
        </w:rPr>
        <w:t>Právo na podání stížnosti</w:t>
      </w:r>
    </w:p>
    <w:p w14:paraId="7750F3FB" w14:textId="3AE61FAC" w:rsidR="00FE1B04" w:rsidRPr="00EE35B0" w:rsidRDefault="00FE1B04" w:rsidP="00FE1B04">
      <w:pPr>
        <w:ind w:left="360"/>
      </w:pPr>
      <w:r w:rsidRPr="00EE35B0">
        <w:t>Uživatel má právo obrátit se kdykoliv se svou stížností na knihovnu, případně podat stížnost k Úřadu pro ochranu osobních údajů, adresa: sídlo Pplk. Sochora 27, 170 00 Praha 7 či požádat o soudní ochranu.</w:t>
      </w:r>
    </w:p>
    <w:p w14:paraId="58C796A0" w14:textId="0202528B" w:rsidR="00FE1B04" w:rsidRPr="00EE35B0" w:rsidRDefault="00FE1B04" w:rsidP="00FE1B04">
      <w:pPr>
        <w:pStyle w:val="Odstavecseseznamem"/>
        <w:numPr>
          <w:ilvl w:val="1"/>
          <w:numId w:val="39"/>
        </w:numPr>
        <w:rPr>
          <w:sz w:val="22"/>
        </w:rPr>
      </w:pPr>
      <w:r w:rsidRPr="00EE35B0">
        <w:rPr>
          <w:sz w:val="22"/>
        </w:rPr>
        <w:lastRenderedPageBreak/>
        <w:t>Způsob uplatnění práv</w:t>
      </w:r>
    </w:p>
    <w:p w14:paraId="7F101437" w14:textId="67E8996E" w:rsidR="00FE1B04" w:rsidRPr="00EE35B0" w:rsidRDefault="00FE1B04" w:rsidP="00FE1B04">
      <w:pPr>
        <w:ind w:left="360"/>
      </w:pPr>
      <w:r w:rsidRPr="00EE35B0">
        <w:t>Pro uplatnění svých práv uvedených shora může uživatel kontaktovat oprávněnou osobu na straně knihovny: Bohdanu Hladíkovou (e-mail: gdpr@svkhk.cz) či tato práva uplatnit osobně při návštěvě knihovny.</w:t>
      </w:r>
    </w:p>
    <w:p w14:paraId="26E47466" w14:textId="77777777" w:rsidR="00FE1B04" w:rsidRPr="00EE35B0" w:rsidRDefault="00FE1B04" w:rsidP="00FE1B04">
      <w:pPr>
        <w:ind w:left="357"/>
      </w:pPr>
      <w:r w:rsidRPr="00EE35B0">
        <w:t xml:space="preserve">Knihovna je povinna bezplatně informovat uživatele o přijatých opatřeních bez zbytečného odkladu a v každém případě do jednoho měsíce od obdržení žádosti. Tuto lhůtu je možné v případě potřeby a s ohledem na složitost a počet žádostí prodloužit o další dva měsíce. Pokud by knihovna nevyhověla žádosti, bude uživatel informován bezodkladně (nejpozději do jednoho měsíce) o důvodech nevyhovění.  </w:t>
      </w:r>
    </w:p>
    <w:p w14:paraId="2E255CC3" w14:textId="7FDFA90F" w:rsidR="00FE1B04" w:rsidRPr="00EE35B0" w:rsidRDefault="00FE1B04" w:rsidP="00FE1B04">
      <w:pPr>
        <w:ind w:left="357"/>
      </w:pPr>
      <w:r w:rsidRPr="00EE35B0">
        <w:t>V některých případech vymezených legislativou není knihovna povinna zcela nebo zčásti žádosti vyhovět. Bude tomu tak zejména, bude-li žádost zjevně nedůvodná nebo nepřiměřená, zejména protože se opakuje. V takových případech knihovna může:</w:t>
      </w:r>
    </w:p>
    <w:p w14:paraId="4265B091" w14:textId="4B75AC40" w:rsidR="00E366A4" w:rsidRPr="00EE35B0" w:rsidRDefault="00E366A4" w:rsidP="003D0567">
      <w:pPr>
        <w:pStyle w:val="Odstavecseseznamem"/>
        <w:numPr>
          <w:ilvl w:val="0"/>
          <w:numId w:val="47"/>
        </w:numPr>
        <w:rPr>
          <w:sz w:val="22"/>
        </w:rPr>
      </w:pPr>
      <w:r w:rsidRPr="00EE35B0">
        <w:rPr>
          <w:sz w:val="22"/>
        </w:rPr>
        <w:t>uložit přiměřený poplatek zohledňující administrativní náklady nebo</w:t>
      </w:r>
    </w:p>
    <w:p w14:paraId="7C5DFE52" w14:textId="7D9100D4" w:rsidR="00E366A4" w:rsidRPr="00EE35B0" w:rsidRDefault="00E366A4" w:rsidP="003D0567">
      <w:pPr>
        <w:pStyle w:val="Odstavecseseznamem"/>
        <w:numPr>
          <w:ilvl w:val="0"/>
          <w:numId w:val="47"/>
        </w:numPr>
        <w:rPr>
          <w:sz w:val="22"/>
        </w:rPr>
      </w:pPr>
      <w:r w:rsidRPr="00EE35B0">
        <w:rPr>
          <w:sz w:val="22"/>
        </w:rPr>
        <w:t>odmítnout žádosti vyhovět.</w:t>
      </w:r>
    </w:p>
    <w:p w14:paraId="7EC84E7A" w14:textId="0DB7BEF7" w:rsidR="00E366A4" w:rsidRPr="00EE35B0" w:rsidRDefault="00E366A4" w:rsidP="00E366A4">
      <w:pPr>
        <w:ind w:left="357"/>
      </w:pPr>
      <w:r w:rsidRPr="00EE35B0">
        <w:t xml:space="preserve">Pokud knihovna obdrží žádost, ale bude mít důvodné pochybnosti o totožnosti odesílatele žádosti, může požádat o poskytnutí dodatečných informací nezbytných k potvrzení totožnosti žadatele. </w:t>
      </w:r>
    </w:p>
    <w:p w14:paraId="0602B297" w14:textId="2EC9CCF8" w:rsidR="001E7551" w:rsidRPr="00EE35B0" w:rsidRDefault="00E366A4" w:rsidP="003D0567">
      <w:pPr>
        <w:ind w:left="357"/>
      </w:pPr>
      <w:r w:rsidRPr="00EE35B0">
        <w:t xml:space="preserve">Komplexní informaci o zpracovávaných osobních údajích v souladu s čl. 13 GDPR naleznete na </w:t>
      </w:r>
      <w:hyperlink r:id="rId13" w:history="1">
        <w:r w:rsidR="001E7551" w:rsidRPr="00EE35B0">
          <w:rPr>
            <w:rStyle w:val="Hypertextovodkaz"/>
          </w:rPr>
          <w:t>www.svkhk.cz</w:t>
        </w:r>
      </w:hyperlink>
      <w:r w:rsidRPr="00EE35B0">
        <w:t>.</w:t>
      </w:r>
    </w:p>
    <w:p w14:paraId="501F71FF" w14:textId="6DB6493A" w:rsidR="001E7551" w:rsidRPr="00EE35B0" w:rsidRDefault="001E7551" w:rsidP="003D0567">
      <w:pPr>
        <w:pStyle w:val="Nadpis2"/>
      </w:pPr>
      <w:bookmarkStart w:id="44" w:name="_Toc207606945"/>
      <w:r w:rsidRPr="00EE35B0">
        <w:t>Příloha č. 2</w:t>
      </w:r>
      <w:bookmarkEnd w:id="44"/>
    </w:p>
    <w:p w14:paraId="052416A8" w14:textId="37D0E708" w:rsidR="003D0567" w:rsidRPr="00933F1D" w:rsidRDefault="003D0567" w:rsidP="003D0567">
      <w:pPr>
        <w:rPr>
          <w:b/>
          <w:sz w:val="24"/>
          <w:szCs w:val="28"/>
        </w:rPr>
      </w:pPr>
      <w:r w:rsidRPr="00933F1D">
        <w:rPr>
          <w:b/>
          <w:sz w:val="24"/>
          <w:szCs w:val="28"/>
        </w:rPr>
        <w:t>Zásady půjčování starých tisků v SvkHK</w:t>
      </w:r>
    </w:p>
    <w:p w14:paraId="3DB4B479" w14:textId="17D3D42F" w:rsidR="003D0567" w:rsidRPr="00EE35B0" w:rsidRDefault="003D0567" w:rsidP="003D0567">
      <w:r w:rsidRPr="00EE35B0">
        <w:t>Za staré tisky jsou v SvkHK považovány dokumenty české provenience vydané do roku 1860 včetně a zahraniční dokumenty vydané do roku 1850. Jsou většinou označe</w:t>
      </w:r>
      <w:r w:rsidR="00EE35B0" w:rsidRPr="00EE35B0">
        <w:t>ny zvláštní signaturou (400 000–</w:t>
      </w:r>
      <w:r w:rsidRPr="00EE35B0">
        <w:t>410 000).</w:t>
      </w:r>
    </w:p>
    <w:p w14:paraId="2501116A" w14:textId="2DA396A9" w:rsidR="003D0567" w:rsidRPr="00EE35B0" w:rsidRDefault="003D0567" w:rsidP="003D0567">
      <w:pPr>
        <w:pStyle w:val="Odstavecseseznamem"/>
        <w:numPr>
          <w:ilvl w:val="0"/>
          <w:numId w:val="48"/>
        </w:numPr>
        <w:rPr>
          <w:sz w:val="22"/>
        </w:rPr>
      </w:pPr>
      <w:r w:rsidRPr="00EE35B0">
        <w:rPr>
          <w:sz w:val="22"/>
        </w:rPr>
        <w:t>Staré tisky se půjčují výhradně k prezenčnímu studiu na vyhrazeném místě ve studovně (v 5. nadzemním podlaží knihovny), a to registrovaným uživatelům po předložení platného čtenářského průkazu nebo výjimečně i jiným vážným zájemcům po předložení platného průkazu totožnosti (občanský průkaz, pas) a vyplnění a podepsání formuláře „Prezenční výpůjčka neregistrovaného čtenáře“. Při studiu musí být staré tisky uloženy na molitanové podložce.</w:t>
      </w:r>
    </w:p>
    <w:p w14:paraId="496A8B42" w14:textId="7D4B1B88" w:rsidR="003D0567" w:rsidRPr="00EE35B0" w:rsidRDefault="003D0567" w:rsidP="003D0567">
      <w:pPr>
        <w:pStyle w:val="Odstavecseseznamem"/>
        <w:numPr>
          <w:ilvl w:val="0"/>
          <w:numId w:val="48"/>
        </w:numPr>
        <w:rPr>
          <w:sz w:val="22"/>
        </w:rPr>
      </w:pPr>
      <w:r w:rsidRPr="00EE35B0">
        <w:rPr>
          <w:sz w:val="22"/>
        </w:rPr>
        <w:t>Požadované dokumenty je nutné předem objednat – jsou umístěny v depozitáři a k dispozici jsou až následující pracovní den po 14. hodině. Objednat lze nejvíce 5 svazků (ne signatur), teprve po jejich vrácení lze objednat další svazky. Maximální doba výpůjčky je stanovena na 14 dní (pokud není s uživatelem výjimečně dohodnuto jinak).</w:t>
      </w:r>
    </w:p>
    <w:p w14:paraId="456C1BDA" w14:textId="7D9EA58B" w:rsidR="003D0567" w:rsidRPr="00EE35B0" w:rsidRDefault="003D0567" w:rsidP="003D0567">
      <w:pPr>
        <w:pStyle w:val="Odstavecseseznamem"/>
        <w:numPr>
          <w:ilvl w:val="0"/>
          <w:numId w:val="48"/>
        </w:numPr>
        <w:rPr>
          <w:sz w:val="22"/>
        </w:rPr>
      </w:pPr>
      <w:r w:rsidRPr="00EE35B0">
        <w:rPr>
          <w:sz w:val="22"/>
        </w:rPr>
        <w:t>Dokumenty ve špatném fyzickém stavu nelze zapůjčit vůbec – o této skutečnosti rozhoduje vedoucí odboru služeb, případně další pověřený pracovník. Vždy jsou upřednostňovány jiné formy zpřístupnění jednotlivých dokumentů, pokud jsou k dispozici (např. elektronická databáze digitálních kopií starých tisků Manuscriptorium).</w:t>
      </w:r>
    </w:p>
    <w:p w14:paraId="0B4CE71B" w14:textId="77777777" w:rsidR="003D0567" w:rsidRPr="003C0DA1" w:rsidRDefault="003D0567" w:rsidP="003C0DA1">
      <w:pPr>
        <w:pStyle w:val="Odstavecseseznamem"/>
        <w:numPr>
          <w:ilvl w:val="0"/>
          <w:numId w:val="64"/>
        </w:numPr>
        <w:rPr>
          <w:sz w:val="22"/>
        </w:rPr>
      </w:pPr>
      <w:r w:rsidRPr="003C0DA1">
        <w:rPr>
          <w:sz w:val="22"/>
        </w:rPr>
        <w:lastRenderedPageBreak/>
        <w:t>Bez svolení pracovníka konajícího službu není dovoleno pořizovat si z půjčených svazků vlastní kopie jakoukoli technologií. Po dohodě lze pořizovat pouze snímky digitálním fotoaparátem bez použití blesku či jiného intenzivního světla. Nelze je kopírovat ani skenovat.</w:t>
      </w:r>
    </w:p>
    <w:p w14:paraId="4A41BB48" w14:textId="0A59BD3E" w:rsidR="003D0567" w:rsidRPr="003C0DA1" w:rsidRDefault="003D0567" w:rsidP="003C0DA1">
      <w:pPr>
        <w:pStyle w:val="Odstavecseseznamem"/>
        <w:numPr>
          <w:ilvl w:val="0"/>
          <w:numId w:val="64"/>
        </w:numPr>
        <w:rPr>
          <w:sz w:val="22"/>
        </w:rPr>
      </w:pPr>
      <w:r w:rsidRPr="003C0DA1">
        <w:rPr>
          <w:sz w:val="22"/>
        </w:rPr>
        <w:t>Uživatel je povinen odevzdat vypůjčené dokumenty službě nejpozději 15 minut před koncem otevírací doby.</w:t>
      </w:r>
    </w:p>
    <w:p w14:paraId="5F3B43E3" w14:textId="3EDDE9CA" w:rsidR="003D0567" w:rsidRPr="00EE35B0" w:rsidRDefault="003D0567" w:rsidP="003D0567">
      <w:pPr>
        <w:pStyle w:val="Nadpis2"/>
      </w:pPr>
      <w:bookmarkStart w:id="45" w:name="_Toc207606946"/>
      <w:r w:rsidRPr="00EE35B0">
        <w:t>Příloha č. 3</w:t>
      </w:r>
      <w:bookmarkEnd w:id="45"/>
    </w:p>
    <w:p w14:paraId="625ECCB0" w14:textId="5CA736EF" w:rsidR="003D0567" w:rsidRPr="00933F1D" w:rsidRDefault="003D0567" w:rsidP="003D0567">
      <w:pPr>
        <w:rPr>
          <w:b/>
          <w:sz w:val="24"/>
          <w:szCs w:val="28"/>
        </w:rPr>
      </w:pPr>
      <w:r w:rsidRPr="00933F1D">
        <w:rPr>
          <w:b/>
          <w:sz w:val="24"/>
          <w:szCs w:val="28"/>
        </w:rPr>
        <w:t>Provozní řád šatny a podmínky využívání šatních skříněk v jednotlivých podlažích</w:t>
      </w:r>
    </w:p>
    <w:p w14:paraId="15F3490A" w14:textId="1F809439" w:rsidR="003D0567" w:rsidRPr="00EE35B0" w:rsidRDefault="003D0567" w:rsidP="003D0567">
      <w:pPr>
        <w:pStyle w:val="Odstavecseseznamem"/>
        <w:numPr>
          <w:ilvl w:val="0"/>
          <w:numId w:val="49"/>
        </w:numPr>
        <w:rPr>
          <w:sz w:val="22"/>
        </w:rPr>
      </w:pPr>
      <w:r w:rsidRPr="00EE35B0">
        <w:rPr>
          <w:sz w:val="22"/>
        </w:rPr>
        <w:t>Přístup do prostoru šatny je možný pouze z centrální haly v 1. NP.</w:t>
      </w:r>
    </w:p>
    <w:p w14:paraId="22C30BDA" w14:textId="4667A684" w:rsidR="003D0567" w:rsidRPr="00EE35B0" w:rsidRDefault="003D0567" w:rsidP="003D0567">
      <w:pPr>
        <w:pStyle w:val="Odstavecseseznamem"/>
        <w:numPr>
          <w:ilvl w:val="0"/>
          <w:numId w:val="49"/>
        </w:numPr>
        <w:rPr>
          <w:sz w:val="22"/>
        </w:rPr>
      </w:pPr>
      <w:r w:rsidRPr="00EE35B0">
        <w:rPr>
          <w:sz w:val="22"/>
        </w:rPr>
        <w:t>Klasická obslužná šatna byla k 31. 12. 2012 uzavřena. Používat věšáky klasické šatny je zakázáno. SvkHK nezodpovídá za věci odložené v klasické šatně.</w:t>
      </w:r>
    </w:p>
    <w:p w14:paraId="0AACE708" w14:textId="77777777" w:rsidR="003D0567" w:rsidRPr="00EE35B0" w:rsidRDefault="003D0567" w:rsidP="003D0567">
      <w:pPr>
        <w:pStyle w:val="Odstavecseseznamem"/>
        <w:numPr>
          <w:ilvl w:val="0"/>
          <w:numId w:val="49"/>
        </w:numPr>
        <w:rPr>
          <w:sz w:val="22"/>
        </w:rPr>
      </w:pPr>
      <w:r w:rsidRPr="00EE35B0">
        <w:rPr>
          <w:sz w:val="22"/>
        </w:rPr>
        <w:t>Návštěvníkům SvkHK je umožněno ukládat po dobu návštěvy svůj svrchní oděv (dlouhé kabáty, bundy, kožichy apod.) včetně zavazadel (menší batohy, sportovní tašky, kufry apod.) do samoobslužných uzamykatelných skříněk v šatně. Provoz skříněk v šatně odpovídá provozní době SvkHK.</w:t>
      </w:r>
    </w:p>
    <w:p w14:paraId="33A7021A" w14:textId="77777777" w:rsidR="003D0567" w:rsidRPr="00EE35B0" w:rsidRDefault="003D0567" w:rsidP="003D0567">
      <w:pPr>
        <w:pStyle w:val="Odstavecseseznamem"/>
        <w:numPr>
          <w:ilvl w:val="0"/>
          <w:numId w:val="49"/>
        </w:numPr>
        <w:autoSpaceDE w:val="0"/>
        <w:autoSpaceDN w:val="0"/>
        <w:adjustRightInd w:val="0"/>
        <w:spacing w:after="0" w:line="240" w:lineRule="auto"/>
        <w:jc w:val="both"/>
        <w:rPr>
          <w:rFonts w:cs="UniversCom55"/>
          <w:sz w:val="22"/>
        </w:rPr>
      </w:pPr>
      <w:r w:rsidRPr="00EE35B0">
        <w:rPr>
          <w:rFonts w:cs="UniversCom55"/>
          <w:sz w:val="22"/>
        </w:rPr>
        <w:t>Uzamčení skříněk je podmíněno vložením mince v hodnotě 20 Kč do zámkového systému. Po otevření skříňky klíčem systém minci vrátí vlastníkovi. SvkHK nezajišťuje rozměňování peněz.</w:t>
      </w:r>
    </w:p>
    <w:p w14:paraId="4389898E" w14:textId="77777777" w:rsidR="003D0567" w:rsidRPr="00EE35B0" w:rsidRDefault="003D0567" w:rsidP="003D0567">
      <w:pPr>
        <w:pStyle w:val="Odstavecseseznamem"/>
        <w:numPr>
          <w:ilvl w:val="0"/>
          <w:numId w:val="49"/>
        </w:numPr>
        <w:autoSpaceDE w:val="0"/>
        <w:autoSpaceDN w:val="0"/>
        <w:adjustRightInd w:val="0"/>
        <w:spacing w:after="0" w:line="240" w:lineRule="auto"/>
        <w:jc w:val="both"/>
        <w:rPr>
          <w:rFonts w:cs="UniversCom55"/>
          <w:sz w:val="22"/>
        </w:rPr>
      </w:pPr>
      <w:r w:rsidRPr="00EE35B0">
        <w:rPr>
          <w:rFonts w:cs="UniversCom55"/>
          <w:sz w:val="22"/>
        </w:rPr>
        <w:t>Každý návštěvník, který použije šatní skříňku, je povinen dodržovat návod na obsluhu zamykání a odemykání skříněk. Návod je umístěn na každé skříňce.</w:t>
      </w:r>
    </w:p>
    <w:p w14:paraId="116BEADA" w14:textId="26ABC08C" w:rsidR="003D0567" w:rsidRPr="00EE35B0" w:rsidRDefault="003D0567" w:rsidP="003D0567">
      <w:pPr>
        <w:pStyle w:val="Odstavecseseznamem"/>
        <w:numPr>
          <w:ilvl w:val="0"/>
          <w:numId w:val="49"/>
        </w:numPr>
        <w:rPr>
          <w:sz w:val="22"/>
        </w:rPr>
      </w:pPr>
      <w:r w:rsidRPr="00EE35B0">
        <w:rPr>
          <w:sz w:val="22"/>
        </w:rPr>
        <w:t>Skříňky pod čísly 1–96 jsou určeny pro ukládání menších oděvů a zavazadel (bundy, batohy a kabely), skříňky pod čísly 97–117 jsou určeny výhradně pro ukládání dlouhých kabátů, příp. větších a objemnějších zavazadel.</w:t>
      </w:r>
    </w:p>
    <w:p w14:paraId="26068D6F" w14:textId="5434820E" w:rsidR="003D0567" w:rsidRPr="00EE35B0" w:rsidRDefault="003D0567" w:rsidP="003D0567">
      <w:pPr>
        <w:pStyle w:val="Odstavecseseznamem"/>
        <w:numPr>
          <w:ilvl w:val="0"/>
          <w:numId w:val="49"/>
        </w:numPr>
        <w:rPr>
          <w:sz w:val="22"/>
        </w:rPr>
      </w:pPr>
      <w:r w:rsidRPr="00EE35B0">
        <w:rPr>
          <w:sz w:val="22"/>
        </w:rPr>
        <w:t>Skříňky neplní funkci trezoru. Cenné předměty jako např. peněžní hotovost, kreditní karty, osobní doklady, fotoaparáty, notebooky apod. se nedoporučuje ponechávat ve skříňkách.</w:t>
      </w:r>
    </w:p>
    <w:p w14:paraId="7D6E39E2" w14:textId="74101D75" w:rsidR="003D0567" w:rsidRPr="00EE35B0" w:rsidRDefault="003D0567" w:rsidP="003D0567">
      <w:pPr>
        <w:pStyle w:val="Odstavecseseznamem"/>
        <w:numPr>
          <w:ilvl w:val="0"/>
          <w:numId w:val="49"/>
        </w:numPr>
        <w:rPr>
          <w:sz w:val="22"/>
        </w:rPr>
      </w:pPr>
      <w:r w:rsidRPr="00EE35B0">
        <w:rPr>
          <w:sz w:val="22"/>
        </w:rPr>
        <w:t>Úschovu nadměrných zavazadel, která se nevejdou do šatních skříněk, SvkHK neprovádí.</w:t>
      </w:r>
    </w:p>
    <w:p w14:paraId="7DD12435" w14:textId="77777777" w:rsidR="003D0567" w:rsidRPr="00EE35B0" w:rsidRDefault="003D0567" w:rsidP="003D0567">
      <w:pPr>
        <w:pStyle w:val="Odstavecseseznamem"/>
        <w:numPr>
          <w:ilvl w:val="0"/>
          <w:numId w:val="49"/>
        </w:numPr>
        <w:rPr>
          <w:sz w:val="22"/>
        </w:rPr>
      </w:pPr>
      <w:r w:rsidRPr="00EE35B0">
        <w:rPr>
          <w:sz w:val="22"/>
        </w:rPr>
        <w:t>Do skříněk je zakázáno ukládat potraviny podléhající rychlé zkáze, zbraně a jiné nebezpečné, návykové nebo jedovaté látky a předměty, které by mohly skříňku poškodit.</w:t>
      </w:r>
    </w:p>
    <w:p w14:paraId="294714C8" w14:textId="49CEBCAC" w:rsidR="003D0567" w:rsidRPr="00EE35B0" w:rsidRDefault="003D0567" w:rsidP="003D0567">
      <w:pPr>
        <w:pStyle w:val="Odstavecseseznamem"/>
        <w:numPr>
          <w:ilvl w:val="0"/>
          <w:numId w:val="49"/>
        </w:numPr>
        <w:rPr>
          <w:sz w:val="22"/>
        </w:rPr>
      </w:pPr>
      <w:r w:rsidRPr="00EE35B0">
        <w:rPr>
          <w:sz w:val="22"/>
        </w:rPr>
        <w:t>Násilné otevření skříňky je považováno za vloupání a tato událost bude nahlášena Policii ČR. Následně bude postupováno v souladu s platnými zákony ČR. Viník uhradí náklady odpovídající vzniklé škodě.</w:t>
      </w:r>
    </w:p>
    <w:p w14:paraId="47EC9FB9" w14:textId="77777777" w:rsidR="003D0567" w:rsidRPr="00EE35B0" w:rsidRDefault="003D0567" w:rsidP="003D0567">
      <w:pPr>
        <w:pStyle w:val="Odstavecseseznamem"/>
        <w:numPr>
          <w:ilvl w:val="0"/>
          <w:numId w:val="49"/>
        </w:numPr>
        <w:rPr>
          <w:sz w:val="22"/>
        </w:rPr>
      </w:pPr>
      <w:r w:rsidRPr="00EE35B0">
        <w:rPr>
          <w:sz w:val="22"/>
        </w:rPr>
        <w:t xml:space="preserve">V případě, že skříňka, kterou návštěvník použil, nepůjde otevřít nebo se vyskytnou jiné technické závady na skříňce, ohlásí tuto skutečnost pracovnicím u informačního pultu v centrální hale v 1. NP, kde bude zahájeno řešení této situace. </w:t>
      </w:r>
    </w:p>
    <w:p w14:paraId="1B28FB50" w14:textId="3C9C96ED" w:rsidR="003D0567" w:rsidRPr="00EE35B0" w:rsidRDefault="003D0567" w:rsidP="003D0567">
      <w:pPr>
        <w:pStyle w:val="Odstavecseseznamem"/>
        <w:numPr>
          <w:ilvl w:val="0"/>
          <w:numId w:val="49"/>
        </w:numPr>
        <w:rPr>
          <w:sz w:val="22"/>
        </w:rPr>
      </w:pPr>
      <w:r w:rsidRPr="00EE35B0">
        <w:rPr>
          <w:sz w:val="22"/>
        </w:rPr>
        <w:t xml:space="preserve">Ztrátu klíče </w:t>
      </w:r>
      <w:r w:rsidRPr="00EE35B0">
        <w:rPr>
          <w:rFonts w:cs="UniversCom55"/>
          <w:sz w:val="22"/>
        </w:rPr>
        <w:t xml:space="preserve">ohlásí návštěvník pracovnicím u informačního pultu v centrální hale v 1. NP.  V tomto </w:t>
      </w:r>
      <w:r w:rsidRPr="00EE35B0">
        <w:rPr>
          <w:sz w:val="22"/>
        </w:rPr>
        <w:t xml:space="preserve">případě bude obsah skříňky uživateli skříňky vydán až po vrácení všech klíčů od skříněk zpět, tzn. nejdříve tentýž den ihned po uzavření knihovny pro veřejnost. Pracovnice informačního pultu sepíše s uživatelem skříňky protokol o ztrátě klíče. Po předložení občanského průkazu a zaplacení úhrady nového klíče mu bude obsah skříňky vydán. Na tuto částku bude návštěvníkovi vystaven pokladní doklad. Pokud nebude moci zaplatit úhradu </w:t>
      </w:r>
      <w:r w:rsidRPr="00EE35B0">
        <w:rPr>
          <w:sz w:val="22"/>
        </w:rPr>
        <w:lastRenderedPageBreak/>
        <w:t>klíče v hotovosti, bude mu na základě vystaveného protokolu zaslána faktura na uvedenou finanční částku. Do jejího zaplacení budou návštěvníkovi v čtenářském kontě znepřístupněny veškeré transakce. U neregistrovaných uživatelů bude nezaplacená platba následně vymáhána soudně.</w:t>
      </w:r>
    </w:p>
    <w:p w14:paraId="5E56DDE2" w14:textId="4CC6BD0A" w:rsidR="003D0567" w:rsidRPr="00EE35B0" w:rsidRDefault="003D0567" w:rsidP="003D0567">
      <w:pPr>
        <w:pStyle w:val="Odstavecseseznamem"/>
        <w:numPr>
          <w:ilvl w:val="0"/>
          <w:numId w:val="49"/>
        </w:numPr>
        <w:rPr>
          <w:sz w:val="22"/>
        </w:rPr>
      </w:pPr>
      <w:r w:rsidRPr="00EE35B0">
        <w:rPr>
          <w:rFonts w:cs="UniversCom55"/>
          <w:sz w:val="22"/>
        </w:rPr>
        <w:t xml:space="preserve">Skříňka, která zůstane po ukončení provozní doby SvkHK uzamčena, bude určeným zaměstnancem SvkHK otevřena a její obsah bude uložen na bezpečném místě. </w:t>
      </w:r>
      <w:r w:rsidRPr="00EE35B0">
        <w:rPr>
          <w:sz w:val="22"/>
        </w:rPr>
        <w:t xml:space="preserve">Informace o vydání obsahu skříňky poskytnou pracovnice u informačního pultu v centrální hale v 1. NP. </w:t>
      </w:r>
      <w:r w:rsidRPr="00EE35B0">
        <w:rPr>
          <w:rFonts w:cs="UniversCom55"/>
          <w:sz w:val="22"/>
        </w:rPr>
        <w:t>Obsah skříňky bude uživateli skříňky vydán určeným zaměstnancem knihovny po předložení odpovídajícího klíče, průkazu totožnosti a zaplacení úschovného nejdříve následující den od 9.00 do 15.00 hod. Za každý započatý den úschovy obsahu skříňky bude uživateli skříňky účtováno úschovné 50 Kč.</w:t>
      </w:r>
      <w:r w:rsidRPr="00EE35B0">
        <w:rPr>
          <w:sz w:val="22"/>
        </w:rPr>
        <w:t xml:space="preserve"> O úhradě úschovného bude určeným zaměstnancem SvkHK sepsán s návštěvníkem protokol a vydán pokladní doklad. Pokud nebude moci návštěvník zaplatit úschovné v hotovosti, bude mu na základě vystaveného protokolu zaslána faktura na uvedenou finanční částku. Do jejího zaplacení budou návštěvníkovi v čtenářském kontě znepřístupněny veškeré transakce. U neregistrovaných uživatelů bude nezaplacená platba následně vymáhána soudně. </w:t>
      </w:r>
      <w:r w:rsidRPr="00EE35B0">
        <w:rPr>
          <w:rFonts w:cs="UniversCom55"/>
          <w:sz w:val="22"/>
        </w:rPr>
        <w:t>Pokud nebude obsah skříňky vyzvednut uživatelem skříňky do 3 měsíců od uložení věcí do skříňky, provede knihovna likvidaci uloženého obsahu skříňky a skříňka bude znovu zprovozněna.</w:t>
      </w:r>
    </w:p>
    <w:p w14:paraId="7F4F0E15" w14:textId="25B339DD" w:rsidR="003D0567" w:rsidRPr="00EE35B0" w:rsidRDefault="003D0567" w:rsidP="003D0567">
      <w:pPr>
        <w:pStyle w:val="Odstavecseseznamem"/>
        <w:numPr>
          <w:ilvl w:val="0"/>
          <w:numId w:val="49"/>
        </w:numPr>
        <w:rPr>
          <w:sz w:val="22"/>
        </w:rPr>
      </w:pPr>
      <w:r w:rsidRPr="00EE35B0">
        <w:rPr>
          <w:rFonts w:cs="UniversCom55"/>
          <w:sz w:val="22"/>
        </w:rPr>
        <w:t xml:space="preserve">S případnými dalšími dotazy a informacemi souvisejícími s provozem šatny je možno se obrátit na pracovnice u informačního pultu v centrální hale v 1. NP.  </w:t>
      </w:r>
    </w:p>
    <w:p w14:paraId="67BF8C87" w14:textId="18A0C77A" w:rsidR="003D0567" w:rsidRPr="00EE35B0" w:rsidRDefault="003D0567" w:rsidP="003D0567">
      <w:pPr>
        <w:pStyle w:val="Odstavecseseznamem"/>
        <w:numPr>
          <w:ilvl w:val="0"/>
          <w:numId w:val="49"/>
        </w:numPr>
        <w:autoSpaceDE w:val="0"/>
        <w:autoSpaceDN w:val="0"/>
        <w:adjustRightInd w:val="0"/>
        <w:spacing w:before="100" w:beforeAutospacing="1" w:after="0" w:afterAutospacing="1" w:line="240" w:lineRule="auto"/>
        <w:jc w:val="both"/>
        <w:rPr>
          <w:rFonts w:cs="UniversCom55"/>
          <w:sz w:val="22"/>
        </w:rPr>
      </w:pPr>
      <w:r w:rsidRPr="00EE35B0">
        <w:rPr>
          <w:rFonts w:cs="UniversCom55"/>
          <w:sz w:val="22"/>
        </w:rPr>
        <w:t>Prostor šatny je monitorován kamerovým systémem.</w:t>
      </w:r>
    </w:p>
    <w:p w14:paraId="765515A7" w14:textId="6920381B" w:rsidR="00A31573" w:rsidRPr="00EE35B0" w:rsidRDefault="00741F55" w:rsidP="00A31573">
      <w:pPr>
        <w:pStyle w:val="Nadpis2"/>
      </w:pPr>
      <w:bookmarkStart w:id="46" w:name="_Toc207606947"/>
      <w:r w:rsidRPr="00EE35B0">
        <w:t>Příloha č. 4</w:t>
      </w:r>
      <w:bookmarkEnd w:id="46"/>
    </w:p>
    <w:p w14:paraId="141553FB" w14:textId="28E9CA40" w:rsidR="00741F55" w:rsidRPr="00933F1D" w:rsidRDefault="00741F55" w:rsidP="00741F55">
      <w:pPr>
        <w:rPr>
          <w:b/>
          <w:sz w:val="24"/>
          <w:szCs w:val="28"/>
        </w:rPr>
      </w:pPr>
      <w:r w:rsidRPr="00933F1D">
        <w:rPr>
          <w:b/>
          <w:sz w:val="24"/>
          <w:szCs w:val="28"/>
        </w:rPr>
        <w:t>Provozní řád studijních boxů</w:t>
      </w:r>
    </w:p>
    <w:p w14:paraId="59CE590E" w14:textId="3CAA4D1B" w:rsidR="005D4A09" w:rsidRPr="00EE35B0" w:rsidRDefault="005D4A09" w:rsidP="00D21903">
      <w:pPr>
        <w:pStyle w:val="Odstavecseseznamem"/>
        <w:numPr>
          <w:ilvl w:val="0"/>
          <w:numId w:val="50"/>
        </w:numPr>
        <w:rPr>
          <w:sz w:val="22"/>
        </w:rPr>
      </w:pPr>
      <w:r w:rsidRPr="00EE35B0">
        <w:rPr>
          <w:sz w:val="22"/>
        </w:rPr>
        <w:t>Boxy mohou využívat pouze registrovaní uživatelé knihovny po předložení platného čtenářského průkazu SvkHK.</w:t>
      </w:r>
    </w:p>
    <w:p w14:paraId="49F82874" w14:textId="77777777" w:rsidR="005D4A09" w:rsidRPr="00EE35B0" w:rsidRDefault="005D4A09" w:rsidP="00D21903">
      <w:pPr>
        <w:pStyle w:val="Odstavecseseznamem"/>
        <w:numPr>
          <w:ilvl w:val="0"/>
          <w:numId w:val="50"/>
        </w:numPr>
        <w:rPr>
          <w:sz w:val="22"/>
        </w:rPr>
      </w:pPr>
      <w:r w:rsidRPr="00EE35B0">
        <w:rPr>
          <w:sz w:val="22"/>
        </w:rPr>
        <w:t>Využití boxů je bezplatné.</w:t>
      </w:r>
    </w:p>
    <w:p w14:paraId="0402BAC9" w14:textId="77777777" w:rsidR="005D4A09" w:rsidRPr="00EE35B0" w:rsidRDefault="005D4A09" w:rsidP="00D21903">
      <w:pPr>
        <w:pStyle w:val="Odstavecseseznamem"/>
        <w:numPr>
          <w:ilvl w:val="0"/>
          <w:numId w:val="50"/>
        </w:numPr>
        <w:rPr>
          <w:sz w:val="22"/>
        </w:rPr>
      </w:pPr>
      <w:r w:rsidRPr="00EE35B0">
        <w:rPr>
          <w:sz w:val="22"/>
        </w:rPr>
        <w:t>Některé boxy je možno předem zamluvit. Maximální délka rezervace je 7 dní (o možnosti prodloužení rozhoduje služba u informačního pultu). Ostatní boxy je možno použít bez předchozí rezervace.</w:t>
      </w:r>
    </w:p>
    <w:p w14:paraId="01E67BBD" w14:textId="77777777" w:rsidR="005D4A09" w:rsidRPr="00EE35B0" w:rsidRDefault="005D4A09" w:rsidP="00D21903">
      <w:pPr>
        <w:pStyle w:val="Odstavecseseznamem"/>
        <w:numPr>
          <w:ilvl w:val="0"/>
          <w:numId w:val="50"/>
        </w:numPr>
        <w:rPr>
          <w:sz w:val="22"/>
        </w:rPr>
      </w:pPr>
      <w:r w:rsidRPr="00EE35B0">
        <w:rPr>
          <w:sz w:val="22"/>
        </w:rPr>
        <w:t>Box si lze zamluvit osobně, telefonicky, e-mailem. Rezervovaný box je třeba využít každý den jeho zamluvení, jinak rezervace propadá.</w:t>
      </w:r>
    </w:p>
    <w:p w14:paraId="3918BF26" w14:textId="77777777" w:rsidR="005D4A09" w:rsidRPr="00EE35B0" w:rsidRDefault="005D4A09" w:rsidP="00D21903">
      <w:pPr>
        <w:pStyle w:val="Odstavecseseznamem"/>
        <w:numPr>
          <w:ilvl w:val="0"/>
          <w:numId w:val="50"/>
        </w:numPr>
        <w:rPr>
          <w:sz w:val="22"/>
        </w:rPr>
      </w:pPr>
      <w:r w:rsidRPr="00EE35B0">
        <w:rPr>
          <w:sz w:val="22"/>
        </w:rPr>
        <w:t>Uživatel potvrdí svým podpisem na evidenčním formuláři souhlas s pravidly využití studijního boxu.</w:t>
      </w:r>
    </w:p>
    <w:p w14:paraId="0B2F714A" w14:textId="77777777" w:rsidR="005D4A09" w:rsidRPr="00EE35B0" w:rsidRDefault="005D4A09" w:rsidP="00D21903">
      <w:pPr>
        <w:pStyle w:val="Odstavecseseznamem"/>
        <w:numPr>
          <w:ilvl w:val="0"/>
          <w:numId w:val="50"/>
        </w:numPr>
        <w:rPr>
          <w:sz w:val="22"/>
        </w:rPr>
      </w:pPr>
      <w:r w:rsidRPr="00EE35B0">
        <w:rPr>
          <w:sz w:val="22"/>
        </w:rPr>
        <w:t xml:space="preserve">Klíč od studijního boxu si může uživatel ponechat u sebe, vždy jen na konkrétní den. Služba si v tom případě u sebe ponechá čtenářský průkaz uživatele. </w:t>
      </w:r>
    </w:p>
    <w:p w14:paraId="58CBFB90" w14:textId="77777777" w:rsidR="005D4A09" w:rsidRPr="00EE35B0" w:rsidRDefault="005D4A09" w:rsidP="00D21903">
      <w:pPr>
        <w:pStyle w:val="Odstavecseseznamem"/>
        <w:numPr>
          <w:ilvl w:val="0"/>
          <w:numId w:val="50"/>
        </w:numPr>
        <w:rPr>
          <w:sz w:val="22"/>
        </w:rPr>
      </w:pPr>
      <w:r w:rsidRPr="00EE35B0">
        <w:rPr>
          <w:sz w:val="22"/>
        </w:rPr>
        <w:t>V boxu si může uživatel po dobu rezervace ponechávat studijní materiály, nikoliv cennosti, peníze apod.</w:t>
      </w:r>
    </w:p>
    <w:p w14:paraId="15CC6767" w14:textId="77777777" w:rsidR="005D4A09" w:rsidRPr="00EE35B0" w:rsidRDefault="005D4A09" w:rsidP="00D21903">
      <w:pPr>
        <w:pStyle w:val="Odstavecseseznamem"/>
        <w:numPr>
          <w:ilvl w:val="0"/>
          <w:numId w:val="50"/>
        </w:numPr>
        <w:rPr>
          <w:sz w:val="22"/>
        </w:rPr>
      </w:pPr>
      <w:r w:rsidRPr="00EE35B0">
        <w:rPr>
          <w:sz w:val="22"/>
        </w:rPr>
        <w:t>Není povoleno vnášet do boxů nápoje v otevřených nádobách a potraviny.</w:t>
      </w:r>
    </w:p>
    <w:p w14:paraId="43407E16" w14:textId="77777777" w:rsidR="005D4A09" w:rsidRPr="00EE35B0" w:rsidRDefault="005D4A09" w:rsidP="00D21903">
      <w:pPr>
        <w:pStyle w:val="Odstavecseseznamem"/>
        <w:numPr>
          <w:ilvl w:val="0"/>
          <w:numId w:val="50"/>
        </w:numPr>
        <w:rPr>
          <w:sz w:val="22"/>
        </w:rPr>
      </w:pPr>
      <w:r w:rsidRPr="00EE35B0">
        <w:rPr>
          <w:sz w:val="22"/>
        </w:rPr>
        <w:t>Uživatel předkládá čtenářský průkaz ke kontrole vždy, i při opakované návštěvě.</w:t>
      </w:r>
    </w:p>
    <w:p w14:paraId="6C5CEBD5" w14:textId="57B84FB7" w:rsidR="005D4A09" w:rsidRPr="00EE35B0" w:rsidRDefault="005D4A09" w:rsidP="00D21903">
      <w:pPr>
        <w:pStyle w:val="Odstavecseseznamem"/>
        <w:numPr>
          <w:ilvl w:val="0"/>
          <w:numId w:val="50"/>
        </w:numPr>
        <w:rPr>
          <w:sz w:val="22"/>
        </w:rPr>
      </w:pPr>
      <w:r w:rsidRPr="00EE35B0">
        <w:rPr>
          <w:sz w:val="22"/>
        </w:rPr>
        <w:t>Uživatel opustí box a vrátí klíč nejpozději 5 minut před koncem otevírací doby.</w:t>
      </w:r>
    </w:p>
    <w:p w14:paraId="54D6FF03" w14:textId="30A5A399" w:rsidR="005D4A09" w:rsidRPr="00EE35B0" w:rsidRDefault="005D4A09" w:rsidP="00D21903">
      <w:pPr>
        <w:pStyle w:val="Odstavecseseznamem"/>
        <w:numPr>
          <w:ilvl w:val="0"/>
          <w:numId w:val="50"/>
        </w:numPr>
        <w:rPr>
          <w:sz w:val="22"/>
        </w:rPr>
      </w:pPr>
      <w:r w:rsidRPr="00EE35B0">
        <w:rPr>
          <w:sz w:val="22"/>
        </w:rPr>
        <w:t>V případě, že uživatel při odchodu klíč nevrátí, případně klíč poškodí nebo ztratí, bude uživateli zablokováno čtenářské konto (tzn. nebude moci využívat služeb SvkHK), dokud klíč nebude v pořádku vrácen nebo nebudou zaplaceny náklady, jež knihovně vzniknou za zhotovení klíče (popř. i za výměnu zámku).</w:t>
      </w:r>
    </w:p>
    <w:p w14:paraId="195D8BDF" w14:textId="653665E9" w:rsidR="005D4A09" w:rsidRPr="00EE35B0" w:rsidRDefault="005D4A09" w:rsidP="005D4A09">
      <w:pPr>
        <w:pStyle w:val="Nadpis2"/>
      </w:pPr>
      <w:bookmarkStart w:id="47" w:name="_Toc207606948"/>
      <w:r w:rsidRPr="00EE35B0">
        <w:lastRenderedPageBreak/>
        <w:t>Příloha č. 5</w:t>
      </w:r>
      <w:bookmarkEnd w:id="47"/>
    </w:p>
    <w:p w14:paraId="72F095ED" w14:textId="7957BE91" w:rsidR="005D4A09" w:rsidRPr="00EE35B0" w:rsidRDefault="005D4A09" w:rsidP="005D4A09">
      <w:pPr>
        <w:rPr>
          <w:b/>
          <w:sz w:val="28"/>
          <w:szCs w:val="28"/>
        </w:rPr>
      </w:pPr>
      <w:r w:rsidRPr="00933F1D">
        <w:rPr>
          <w:b/>
          <w:sz w:val="24"/>
          <w:szCs w:val="28"/>
        </w:rPr>
        <w:t xml:space="preserve">Pravidla pro využívání licencovaných elektronických </w:t>
      </w:r>
      <w:r w:rsidR="00BC3875" w:rsidRPr="00933F1D">
        <w:rPr>
          <w:b/>
          <w:sz w:val="24"/>
          <w:szCs w:val="28"/>
        </w:rPr>
        <w:t>informačních zdrojů (EIZ) v SvkHK</w:t>
      </w:r>
    </w:p>
    <w:p w14:paraId="0DDCC323" w14:textId="69A7455D" w:rsidR="00BC3875" w:rsidRPr="00EE35B0" w:rsidRDefault="00BC3875" w:rsidP="00BC3875">
      <w:r w:rsidRPr="00EE35B0">
        <w:t>Uživatel se zavazuje, že při využívání licencovaných EIZ instituce bude bez výjimky a po celou dobu trvání smluvního vztahu dodržovat tato pravidla:</w:t>
      </w:r>
    </w:p>
    <w:p w14:paraId="511CF3CD" w14:textId="4DAC88AC" w:rsidR="00BC3875" w:rsidRPr="00EE35B0" w:rsidRDefault="00BC3875" w:rsidP="00D21903">
      <w:pPr>
        <w:pStyle w:val="Odstavecseseznamem"/>
        <w:numPr>
          <w:ilvl w:val="0"/>
          <w:numId w:val="51"/>
        </w:numPr>
        <w:rPr>
          <w:sz w:val="22"/>
        </w:rPr>
      </w:pPr>
      <w:r w:rsidRPr="00EE35B0">
        <w:rPr>
          <w:sz w:val="22"/>
        </w:rPr>
        <w:t>EIZ bude využívat výhradně pro nekomerční účely, tj. výukové, studijní nebo vědecké, a pro vlastní osobní potřebu;</w:t>
      </w:r>
    </w:p>
    <w:p w14:paraId="6F041C40" w14:textId="26A026C3" w:rsidR="00BC3875" w:rsidRPr="00EE35B0" w:rsidRDefault="00BC3875" w:rsidP="00D21903">
      <w:pPr>
        <w:pStyle w:val="Odstavecseseznamem"/>
        <w:numPr>
          <w:ilvl w:val="0"/>
          <w:numId w:val="51"/>
        </w:numPr>
        <w:rPr>
          <w:sz w:val="22"/>
        </w:rPr>
      </w:pPr>
      <w:r w:rsidRPr="00EE35B0">
        <w:rPr>
          <w:sz w:val="22"/>
        </w:rPr>
        <w:t>nebude systematicky (zejména automaticky/roboticky) nebo pravidelně stahovat celý obsah EIZ nebo jeho podstatné části, zejména nebude stahovat, kopírovat či tisknout celá čísla elektronických časopisů nebo texty celých kapitol, tím méně celých elektronických knih, ani nebude vytvářet vlastní kopie databází;</w:t>
      </w:r>
    </w:p>
    <w:p w14:paraId="68FBCED8" w14:textId="16C517DC" w:rsidR="00BC3875" w:rsidRPr="00EE35B0" w:rsidRDefault="00BC3875" w:rsidP="00D21903">
      <w:pPr>
        <w:pStyle w:val="Odstavecseseznamem"/>
        <w:numPr>
          <w:ilvl w:val="0"/>
          <w:numId w:val="51"/>
        </w:numPr>
        <w:rPr>
          <w:sz w:val="22"/>
        </w:rPr>
      </w:pPr>
      <w:r w:rsidRPr="00EE35B0">
        <w:rPr>
          <w:sz w:val="22"/>
        </w:rPr>
        <w:t>zpřístupněné EIZ či jejich části nebude zkracovat, upravovat, překládat nebo vytvářet jakékoliv odvozeniny;</w:t>
      </w:r>
    </w:p>
    <w:p w14:paraId="22311FA7" w14:textId="79181090" w:rsidR="00BC3875" w:rsidRPr="00EE35B0" w:rsidRDefault="00BC3875" w:rsidP="00D21903">
      <w:pPr>
        <w:pStyle w:val="Odstavecseseznamem"/>
        <w:numPr>
          <w:ilvl w:val="0"/>
          <w:numId w:val="51"/>
        </w:numPr>
        <w:rPr>
          <w:sz w:val="22"/>
        </w:rPr>
      </w:pPr>
      <w:r w:rsidRPr="00EE35B0">
        <w:rPr>
          <w:sz w:val="22"/>
        </w:rPr>
        <w:t>ve zpřístupněných EIZ nebude odstraňovat, zakrývat nebo upravovat poznámky o autorských právech nebo jiná oznámení v těchto EIZ obsažená nebo zobrazená;</w:t>
      </w:r>
    </w:p>
    <w:p w14:paraId="2B4051A2" w14:textId="6CE9671F" w:rsidR="00BC3875" w:rsidRPr="00EE35B0" w:rsidRDefault="00BC3875" w:rsidP="00D21903">
      <w:pPr>
        <w:pStyle w:val="Odstavecseseznamem"/>
        <w:numPr>
          <w:ilvl w:val="0"/>
          <w:numId w:val="51"/>
        </w:numPr>
        <w:rPr>
          <w:sz w:val="22"/>
        </w:rPr>
      </w:pPr>
      <w:r w:rsidRPr="00EE35B0">
        <w:rPr>
          <w:sz w:val="22"/>
        </w:rPr>
        <w:t>nebude získané texty či data předávat (přímo či nepřímo) dalším osobám k jakékoliv další distribuci; to znamená: nebude je dále rozšiřovat, rozmnožovat, kopírovat, půjčovat, sdílet, distribuovat (ani ve veřejné počítačové Síti) zdarma nebo za úplatu (pozn.: licence některých EIZ umožňují specifické formy distribuce pro potřeby výuky);</w:t>
      </w:r>
    </w:p>
    <w:p w14:paraId="5125FFE7" w14:textId="1CE33B6A" w:rsidR="00BC3875" w:rsidRPr="00EE35B0" w:rsidRDefault="00BC3875" w:rsidP="00D21903">
      <w:pPr>
        <w:pStyle w:val="Odstavecseseznamem"/>
        <w:numPr>
          <w:ilvl w:val="0"/>
          <w:numId w:val="51"/>
        </w:numPr>
        <w:rPr>
          <w:sz w:val="22"/>
        </w:rPr>
      </w:pPr>
      <w:r w:rsidRPr="00EE35B0">
        <w:rPr>
          <w:sz w:val="22"/>
        </w:rPr>
        <w:t>bude dodržovat veškerá další pravidla a podmínky užívání, které se vztahují ke konkrétnímu zdroji a které jsou uvedeny v příslušné licenční smlouvě publikované na www.czechelib.cz (</w:t>
      </w:r>
      <w:hyperlink r:id="rId14" w:history="1">
        <w:r w:rsidRPr="00EE35B0">
          <w:rPr>
            <w:rStyle w:val="Hypertextovodkaz"/>
            <w:sz w:val="22"/>
          </w:rPr>
          <w:t>https://www.czechelib.cz/cs/145-licencni-smlouvy</w:t>
        </w:r>
      </w:hyperlink>
      <w:r w:rsidRPr="00EE35B0">
        <w:rPr>
          <w:sz w:val="22"/>
        </w:rPr>
        <w:t>).</w:t>
      </w:r>
    </w:p>
    <w:p w14:paraId="158D9A9C" w14:textId="64BF72B5" w:rsidR="00BC3875" w:rsidRPr="00EE35B0" w:rsidRDefault="00BC3875" w:rsidP="00D21903">
      <w:pPr>
        <w:pStyle w:val="Odstavecseseznamem"/>
        <w:numPr>
          <w:ilvl w:val="0"/>
          <w:numId w:val="51"/>
        </w:numPr>
        <w:rPr>
          <w:sz w:val="22"/>
        </w:rPr>
      </w:pPr>
      <w:r w:rsidRPr="00EE35B0">
        <w:rPr>
          <w:sz w:val="22"/>
        </w:rPr>
        <w:t>nepředá své autorizační údaje určené pro vzdálený přístup k EIZ k užívání další osobě a bude tyto údaje chránit před zneužitím.</w:t>
      </w:r>
    </w:p>
    <w:p w14:paraId="4DD94A0A" w14:textId="77777777" w:rsidR="00BC3875" w:rsidRPr="00EE35B0" w:rsidRDefault="00BC3875" w:rsidP="00BC3875">
      <w:r w:rsidRPr="00EE35B0">
        <w:t xml:space="preserve">Uživatel bere na vědomí, že všechna práva, oprávnění a zájmy k EIZ zůstávají poskytovateli licence a jeho případným dodavatelům, a že neoprávněné šíření zpřístupněných dokumentů či jejich částí může poskytovatele licence a jeho dodavatele významně poškodit. </w:t>
      </w:r>
    </w:p>
    <w:p w14:paraId="3CD380AF" w14:textId="24CFC966" w:rsidR="00BC3875" w:rsidRPr="00EE35B0" w:rsidRDefault="00BC3875" w:rsidP="00BC3875">
      <w:r w:rsidRPr="00EE35B0">
        <w:t xml:space="preserve">Při využívání EIZ je nutné rovněž respektovat zásady, které vyplývají ze zákona č. 121/2000 Sb., autorský zákon v platném znění a z autorsko-právní úpravy země vydavatele či poskytovatele EIZ. </w:t>
      </w:r>
    </w:p>
    <w:p w14:paraId="29D5FC08" w14:textId="097DD73B" w:rsidR="00BC3875" w:rsidRPr="00EE35B0" w:rsidRDefault="00BC3875" w:rsidP="00BC3875">
      <w:r w:rsidRPr="00EE35B0">
        <w:t>Porušení uvedených pravidel zakládá právo instituce pozastavit uživateli poskytování všech služeb.  V případě, že neoprávněným jednáním uživatele vznikne škoda, je uživatel povinen nahradit vzniklé náklady.</w:t>
      </w:r>
    </w:p>
    <w:p w14:paraId="1FA06638" w14:textId="1C4A0747" w:rsidR="00BC3875" w:rsidRPr="00EE35B0" w:rsidRDefault="00BC3875" w:rsidP="00BC3875">
      <w:r w:rsidRPr="00EE35B0">
        <w:t>Podmínky pro využívání EIZ v rámci projektu CzechELib jsou dále vymezeny v konkrétních licenčních smlouvách, které jsou dostupné na www.czechelib.cz (https://www.czechelib.cz/cs/145- licencni-smlouvy).</w:t>
      </w:r>
    </w:p>
    <w:p w14:paraId="5F05E989" w14:textId="23C34EE5" w:rsidR="00BC3875" w:rsidRPr="00EE35B0" w:rsidRDefault="00BC3875" w:rsidP="00BC3875">
      <w:pPr>
        <w:pStyle w:val="Nadpis2"/>
      </w:pPr>
      <w:bookmarkStart w:id="48" w:name="_Toc207606949"/>
      <w:r w:rsidRPr="00EE35B0">
        <w:lastRenderedPageBreak/>
        <w:t>Příloha č. 6</w:t>
      </w:r>
      <w:bookmarkEnd w:id="48"/>
    </w:p>
    <w:p w14:paraId="16B66828" w14:textId="0700EBE0" w:rsidR="00BC3875" w:rsidRPr="00EE35B0" w:rsidRDefault="00BC3875" w:rsidP="00BC3875">
      <w:pPr>
        <w:rPr>
          <w:b/>
          <w:sz w:val="28"/>
          <w:szCs w:val="28"/>
        </w:rPr>
      </w:pPr>
      <w:r w:rsidRPr="00933F1D">
        <w:rPr>
          <w:b/>
          <w:sz w:val="24"/>
          <w:szCs w:val="28"/>
        </w:rPr>
        <w:t>Zpřístupňování slu</w:t>
      </w:r>
      <w:r w:rsidR="00414598" w:rsidRPr="00933F1D">
        <w:rPr>
          <w:b/>
          <w:sz w:val="24"/>
          <w:szCs w:val="28"/>
        </w:rPr>
        <w:t>žby Národní digitální knihovny –</w:t>
      </w:r>
      <w:r w:rsidRPr="00933F1D">
        <w:rPr>
          <w:b/>
          <w:sz w:val="24"/>
          <w:szCs w:val="28"/>
        </w:rPr>
        <w:t xml:space="preserve"> Děl nedostupných na trhu (NDK-DNNT)</w:t>
      </w:r>
    </w:p>
    <w:p w14:paraId="4FD3364F" w14:textId="5ABBA42E" w:rsidR="00BC3875" w:rsidRPr="00EE35B0" w:rsidRDefault="00BC3875" w:rsidP="00D21903">
      <w:pPr>
        <w:pStyle w:val="Odstavecseseznamem"/>
        <w:numPr>
          <w:ilvl w:val="0"/>
          <w:numId w:val="52"/>
        </w:numPr>
        <w:rPr>
          <w:sz w:val="22"/>
        </w:rPr>
      </w:pPr>
      <w:r w:rsidRPr="00EE35B0">
        <w:rPr>
          <w:sz w:val="22"/>
        </w:rPr>
        <w:t>Knihovna umožní registrovanému uživateli využívat službu „Národní digitální knihovna – Díla nedostupná na trhu“ (dále jen „NDK-DNNT“) poskytovanou na základě licenční smlouvy mezi Národní knihovnou ČR a kolektivními správci DILIA a OOA-S.</w:t>
      </w:r>
    </w:p>
    <w:p w14:paraId="6B9662E2" w14:textId="15640841" w:rsidR="00BC3875" w:rsidRPr="00EE35B0" w:rsidRDefault="00BC3875" w:rsidP="00D21903">
      <w:pPr>
        <w:pStyle w:val="Odstavecseseznamem"/>
        <w:numPr>
          <w:ilvl w:val="0"/>
          <w:numId w:val="52"/>
        </w:numPr>
        <w:rPr>
          <w:sz w:val="22"/>
        </w:rPr>
      </w:pPr>
      <w:r w:rsidRPr="00EE35B0">
        <w:rPr>
          <w:sz w:val="22"/>
        </w:rPr>
        <w:t>Uživatel je oprávněn zobrazené dokumenty pouze číst, využívat jejich obsah pro svou vlastní osobní potřebu, pro studijní, vyučovací a výzkumné účely (včetně pro citování).</w:t>
      </w:r>
    </w:p>
    <w:p w14:paraId="399D5E1C" w14:textId="4AD268E8" w:rsidR="00BC3875" w:rsidRPr="00EE35B0" w:rsidRDefault="00BC3875" w:rsidP="00D21903">
      <w:pPr>
        <w:pStyle w:val="Odstavecseseznamem"/>
        <w:numPr>
          <w:ilvl w:val="0"/>
          <w:numId w:val="52"/>
        </w:numPr>
        <w:rPr>
          <w:sz w:val="22"/>
        </w:rPr>
      </w:pPr>
      <w:r w:rsidRPr="00EE35B0">
        <w:rPr>
          <w:sz w:val="22"/>
        </w:rPr>
        <w:t>Rozmnožování zobrazených dokumentů, tj. jejich tisk, ukládání na USB či jiná paměťová média nebo rozmnožování jiným způsobem (např. prostřednictvím mobilního telefonu, fotoaparátu) není povoleno.</w:t>
      </w:r>
    </w:p>
    <w:p w14:paraId="43B38385" w14:textId="77777777" w:rsidR="00BC3875" w:rsidRPr="00EE35B0" w:rsidRDefault="00BC3875" w:rsidP="00D21903">
      <w:pPr>
        <w:pStyle w:val="Odstavecseseznamem"/>
        <w:numPr>
          <w:ilvl w:val="0"/>
          <w:numId w:val="52"/>
        </w:numPr>
        <w:rPr>
          <w:sz w:val="22"/>
        </w:rPr>
      </w:pPr>
      <w:r w:rsidRPr="00EE35B0">
        <w:rPr>
          <w:sz w:val="22"/>
        </w:rPr>
        <w:t>Při práci s NDK-DNNT není přípustné využívat různé formy robotů či jiné nástroje pro automatické stahování obsahu. Registrovaným uživatelům, kteří budou při vyhledávání, prohlížení či ukládání dat z licencovaných zdrojů využívat nestandardní nástroje, může být přístup pozastaven, případně odmítnut.</w:t>
      </w:r>
    </w:p>
    <w:p w14:paraId="050F56C4" w14:textId="342B77AE" w:rsidR="00BC3875" w:rsidRPr="00EE35B0" w:rsidRDefault="00BC3875" w:rsidP="00D21903">
      <w:pPr>
        <w:pStyle w:val="Odstavecseseznamem"/>
        <w:numPr>
          <w:ilvl w:val="0"/>
          <w:numId w:val="52"/>
        </w:numPr>
        <w:rPr>
          <w:sz w:val="22"/>
        </w:rPr>
      </w:pPr>
      <w:r w:rsidRPr="00EE35B0">
        <w:rPr>
          <w:sz w:val="22"/>
        </w:rPr>
        <w:t>Podmínkou přístupu ke službě NDK-DNNT je přihlášení registrovaného uživatele zadáním přihlašovacích údajů.</w:t>
      </w:r>
    </w:p>
    <w:p w14:paraId="5A48B8B0" w14:textId="77777777" w:rsidR="00BC3875" w:rsidRPr="00EE35B0" w:rsidRDefault="00BC3875" w:rsidP="00D21903">
      <w:pPr>
        <w:pStyle w:val="Odstavecseseznamem"/>
        <w:numPr>
          <w:ilvl w:val="0"/>
          <w:numId w:val="52"/>
        </w:numPr>
        <w:rPr>
          <w:sz w:val="22"/>
        </w:rPr>
      </w:pPr>
      <w:r w:rsidRPr="00EE35B0">
        <w:rPr>
          <w:sz w:val="22"/>
        </w:rPr>
        <w:t>Dojde-li ze strany registrovaného uživatele k porušení podmínek poskytování služby NDK_DNNT, knihovna je zavázána na odůvodněnou písemnou výzvu Národní knihovny poskytnout kolektivnímu správci a Národní knihovně součinnost při zjišťování totožnosti registrovaného čtenáře, který porušení podmínek vyvolal.</w:t>
      </w:r>
    </w:p>
    <w:p w14:paraId="34951DB5" w14:textId="77777777" w:rsidR="00BC3875" w:rsidRPr="00EE35B0" w:rsidRDefault="00BC3875" w:rsidP="00D21903">
      <w:pPr>
        <w:pStyle w:val="Odstavecseseznamem"/>
        <w:numPr>
          <w:ilvl w:val="0"/>
          <w:numId w:val="52"/>
        </w:numPr>
        <w:rPr>
          <w:sz w:val="22"/>
        </w:rPr>
      </w:pPr>
      <w:r w:rsidRPr="00EE35B0">
        <w:rPr>
          <w:sz w:val="22"/>
        </w:rPr>
        <w:t xml:space="preserve">Knihovna uchovává identifikační údaje registrovaného uživatele po dobu 1 kalendářního roku následujícího po ukončení jeho registrace. </w:t>
      </w:r>
    </w:p>
    <w:p w14:paraId="029B1A7E" w14:textId="3796B771" w:rsidR="00BC3875" w:rsidRPr="00EE35B0" w:rsidRDefault="00BC3875" w:rsidP="00D21903">
      <w:pPr>
        <w:pStyle w:val="Odstavecseseznamem"/>
        <w:numPr>
          <w:ilvl w:val="0"/>
          <w:numId w:val="52"/>
        </w:numPr>
        <w:rPr>
          <w:sz w:val="22"/>
        </w:rPr>
      </w:pPr>
      <w:r w:rsidRPr="00EE35B0">
        <w:rPr>
          <w:sz w:val="22"/>
        </w:rPr>
        <w:t>Národní knihovna ČR zpracovává a uchovává osobní údaje registrovaného uživatele v souvislosti s využitím služby NDK-DNNT po dobu 1 kalendářního roku následujícího po využití služby. Jedná se o identifikační údaje, relace připojení, historie přihlášení a logy.</w:t>
      </w:r>
    </w:p>
    <w:p w14:paraId="30EA2BAA" w14:textId="1F01E22A" w:rsidR="00AE3385" w:rsidRPr="00EE35B0" w:rsidRDefault="00AE3385" w:rsidP="00AE3385">
      <w:pPr>
        <w:pStyle w:val="Nadpis2"/>
      </w:pPr>
      <w:bookmarkStart w:id="49" w:name="_Toc207606950"/>
      <w:r w:rsidRPr="00EE35B0">
        <w:t>Příloha č. 7</w:t>
      </w:r>
      <w:bookmarkEnd w:id="49"/>
    </w:p>
    <w:p w14:paraId="264E398E" w14:textId="00C2BFF4" w:rsidR="00AE3385" w:rsidRPr="00933F1D" w:rsidRDefault="00AE3385" w:rsidP="00AE3385">
      <w:pPr>
        <w:rPr>
          <w:b/>
          <w:sz w:val="24"/>
          <w:szCs w:val="28"/>
        </w:rPr>
      </w:pPr>
      <w:r w:rsidRPr="00933F1D">
        <w:rPr>
          <w:b/>
          <w:sz w:val="24"/>
          <w:szCs w:val="28"/>
        </w:rPr>
        <w:t>Směrnice o ochraně osobních údajů v souvislosti s kamerovým systémem</w:t>
      </w:r>
    </w:p>
    <w:p w14:paraId="0881F590" w14:textId="16344573" w:rsidR="002D355D" w:rsidRPr="00D21903" w:rsidRDefault="002D355D" w:rsidP="00D21903">
      <w:pPr>
        <w:pStyle w:val="Odstavecseseznamem"/>
        <w:numPr>
          <w:ilvl w:val="0"/>
          <w:numId w:val="53"/>
        </w:numPr>
        <w:rPr>
          <w:b/>
          <w:sz w:val="22"/>
        </w:rPr>
      </w:pPr>
      <w:r w:rsidRPr="00D21903">
        <w:rPr>
          <w:b/>
          <w:sz w:val="22"/>
        </w:rPr>
        <w:t>Úvodní ustanovení</w:t>
      </w:r>
    </w:p>
    <w:p w14:paraId="6E591531" w14:textId="023A03B8" w:rsidR="002D355D" w:rsidRPr="002D355D" w:rsidRDefault="002D355D" w:rsidP="00D21903">
      <w:pPr>
        <w:pStyle w:val="Odstavecseseznamem"/>
        <w:numPr>
          <w:ilvl w:val="1"/>
          <w:numId w:val="53"/>
        </w:numPr>
        <w:ind w:left="788" w:hanging="431"/>
        <w:contextualSpacing w:val="0"/>
        <w:rPr>
          <w:sz w:val="22"/>
        </w:rPr>
      </w:pPr>
      <w:r w:rsidRPr="002D355D">
        <w:rPr>
          <w:rFonts w:cs="Calibri"/>
          <w:sz w:val="22"/>
        </w:rPr>
        <w:t>Tato směrnice o ochraně osobních údajů v souvislosti s kamerovým systémem a o jeho provozování (dále jen jako „</w:t>
      </w:r>
      <w:r w:rsidRPr="002D355D">
        <w:rPr>
          <w:rFonts w:cs="Calibri"/>
          <w:b/>
          <w:sz w:val="22"/>
        </w:rPr>
        <w:t>Směrnice</w:t>
      </w:r>
      <w:r w:rsidRPr="002D355D">
        <w:rPr>
          <w:rFonts w:cs="Calibri"/>
          <w:sz w:val="22"/>
        </w:rPr>
        <w:t xml:space="preserve">“) je vydána </w:t>
      </w:r>
      <w:r w:rsidRPr="002D355D">
        <w:rPr>
          <w:rFonts w:cs="Calibri"/>
          <w:bCs/>
          <w:sz w:val="22"/>
        </w:rPr>
        <w:t>Studijní a vědeckou knihovnou v Hradci Králové</w:t>
      </w:r>
      <w:r w:rsidRPr="002D355D">
        <w:rPr>
          <w:rFonts w:cs="Calibri"/>
          <w:sz w:val="22"/>
        </w:rPr>
        <w:t xml:space="preserve">, se sídlem Hradecká 1250/2, 500 03 Hradec Králové, IČO: </w:t>
      </w:r>
      <w:r w:rsidRPr="002D355D">
        <w:rPr>
          <w:rFonts w:cs="Calibri"/>
          <w:bCs/>
          <w:sz w:val="22"/>
        </w:rPr>
        <w:t xml:space="preserve">00412821 </w:t>
      </w:r>
      <w:r w:rsidRPr="002D355D">
        <w:rPr>
          <w:rFonts w:cs="Calibri"/>
          <w:sz w:val="22"/>
        </w:rPr>
        <w:t>(dále jen jako „</w:t>
      </w:r>
      <w:r w:rsidRPr="002D355D">
        <w:rPr>
          <w:rFonts w:cs="Calibri"/>
          <w:b/>
          <w:sz w:val="22"/>
        </w:rPr>
        <w:t>SvkHK</w:t>
      </w:r>
      <w:r w:rsidRPr="002D355D">
        <w:rPr>
          <w:rFonts w:cs="Calibri"/>
          <w:sz w:val="22"/>
        </w:rPr>
        <w:t>“) především:</w:t>
      </w:r>
    </w:p>
    <w:p w14:paraId="06AD5335" w14:textId="20B1BB21" w:rsidR="002D355D" w:rsidRPr="002D355D" w:rsidRDefault="002D355D" w:rsidP="00D21903">
      <w:pPr>
        <w:pStyle w:val="Odstavecseseznamem"/>
        <w:numPr>
          <w:ilvl w:val="0"/>
          <w:numId w:val="54"/>
        </w:numPr>
        <w:rPr>
          <w:sz w:val="22"/>
        </w:rPr>
      </w:pPr>
      <w:r w:rsidRPr="002D355D">
        <w:rPr>
          <w:rFonts w:cs="Calibri"/>
          <w:sz w:val="22"/>
        </w:rPr>
        <w:t>v souladu s ust. § 316 odst. 2 a 3 zákona č. 262/2006 Sb., zákoníku práce, ve znění pozdějších předpisů, a</w:t>
      </w:r>
    </w:p>
    <w:p w14:paraId="5D64A34C" w14:textId="14D46C77" w:rsidR="002D355D" w:rsidRPr="002D355D" w:rsidRDefault="002D355D" w:rsidP="00D21903">
      <w:pPr>
        <w:pStyle w:val="Odstavecseseznamem"/>
        <w:numPr>
          <w:ilvl w:val="0"/>
          <w:numId w:val="54"/>
        </w:numPr>
        <w:ind w:left="1077" w:hanging="357"/>
        <w:contextualSpacing w:val="0"/>
        <w:rPr>
          <w:sz w:val="22"/>
        </w:rPr>
      </w:pPr>
      <w:r w:rsidRPr="002D355D">
        <w:rPr>
          <w:rFonts w:cs="Calibri"/>
          <w:sz w:val="22"/>
        </w:rPr>
        <w:t>s ohledem na nařízení Evropského parlamentu a rady (EU) 2016/679 ze dne 27. 4. 2016 o ochraně fyzických osob v souvislosti se zpracováním osobních údajů a o volném pohybu těchto údajů a o zrušení směrnice 95/46/ES (dále jen jako „</w:t>
      </w:r>
      <w:r w:rsidRPr="002D355D">
        <w:rPr>
          <w:rFonts w:cs="Calibri"/>
          <w:b/>
          <w:sz w:val="22"/>
        </w:rPr>
        <w:t>GDPR</w:t>
      </w:r>
      <w:r w:rsidRPr="002D355D">
        <w:rPr>
          <w:rFonts w:cs="Calibri"/>
          <w:sz w:val="22"/>
        </w:rPr>
        <w:t xml:space="preserve">“), které stanoví především pravidla týkající se ochrany </w:t>
      </w:r>
      <w:r w:rsidRPr="002D355D">
        <w:rPr>
          <w:rFonts w:cs="Calibri"/>
          <w:sz w:val="22"/>
        </w:rPr>
        <w:lastRenderedPageBreak/>
        <w:t>fyzických osob v souvislosti se zpracováním osobních údajů a chrání základní práva a svobody fyzických osob, a zejména jejich právo na ochranu osobních údajů</w:t>
      </w:r>
      <w:r>
        <w:rPr>
          <w:rFonts w:cs="Calibri"/>
          <w:sz w:val="22"/>
        </w:rPr>
        <w:t>.</w:t>
      </w:r>
    </w:p>
    <w:p w14:paraId="20EDB8D2" w14:textId="50A91071" w:rsidR="002D355D" w:rsidRPr="002D355D" w:rsidRDefault="002D355D" w:rsidP="00D21903">
      <w:pPr>
        <w:pStyle w:val="Odstavecseseznamem"/>
        <w:numPr>
          <w:ilvl w:val="1"/>
          <w:numId w:val="53"/>
        </w:numPr>
        <w:rPr>
          <w:sz w:val="22"/>
        </w:rPr>
      </w:pPr>
      <w:r w:rsidRPr="002D355D">
        <w:rPr>
          <w:rFonts w:cs="Calibri"/>
          <w:sz w:val="22"/>
        </w:rPr>
        <w:t>Směrnice slouží pro informování zaměstnanců SvkHK a třetích osob, jež mohou být zaznamenány kamerovým systémem SvkHK o podmínkách a důvodech, pro které v SvkHK k pořizování kamerových záběrů se záznamem dochází.</w:t>
      </w:r>
    </w:p>
    <w:p w14:paraId="00E898F8" w14:textId="49F41C28" w:rsidR="002D355D" w:rsidRDefault="002D355D" w:rsidP="00D21903">
      <w:pPr>
        <w:pStyle w:val="Odstavecseseznamem"/>
        <w:numPr>
          <w:ilvl w:val="1"/>
          <w:numId w:val="53"/>
        </w:numPr>
        <w:spacing w:after="120" w:line="240" w:lineRule="auto"/>
        <w:ind w:left="788" w:hanging="431"/>
        <w:contextualSpacing w:val="0"/>
        <w:jc w:val="both"/>
        <w:rPr>
          <w:rFonts w:cs="Calibri"/>
          <w:sz w:val="22"/>
        </w:rPr>
      </w:pPr>
      <w:r w:rsidRPr="002D355D">
        <w:rPr>
          <w:rFonts w:cs="Calibri"/>
          <w:sz w:val="22"/>
        </w:rPr>
        <w:t>Správcem kamerového systému je SvkHK.</w:t>
      </w:r>
    </w:p>
    <w:p w14:paraId="34E912AF" w14:textId="0170D979" w:rsidR="00DD48E9" w:rsidRPr="00D21903" w:rsidRDefault="00DD48E9" w:rsidP="00D21903">
      <w:pPr>
        <w:pStyle w:val="Odstavecseseznamem"/>
        <w:numPr>
          <w:ilvl w:val="0"/>
          <w:numId w:val="53"/>
        </w:numPr>
        <w:spacing w:after="120" w:line="240" w:lineRule="auto"/>
        <w:ind w:left="357" w:hanging="357"/>
        <w:jc w:val="both"/>
        <w:rPr>
          <w:rFonts w:cs="Calibri"/>
          <w:b/>
          <w:sz w:val="22"/>
        </w:rPr>
      </w:pPr>
      <w:r w:rsidRPr="00D21903">
        <w:rPr>
          <w:rFonts w:cs="Calibri"/>
          <w:b/>
          <w:sz w:val="22"/>
        </w:rPr>
        <w:t>Účel Směrnice a základní zásady</w:t>
      </w:r>
    </w:p>
    <w:p w14:paraId="61539573" w14:textId="01F189F3" w:rsidR="00DD48E9" w:rsidRPr="0064480E" w:rsidRDefault="00DD48E9" w:rsidP="00D21903">
      <w:pPr>
        <w:pStyle w:val="Odstavecseseznamem"/>
        <w:numPr>
          <w:ilvl w:val="1"/>
          <w:numId w:val="53"/>
        </w:numPr>
        <w:spacing w:after="120" w:line="240" w:lineRule="auto"/>
        <w:ind w:left="788" w:hanging="431"/>
        <w:contextualSpacing w:val="0"/>
        <w:jc w:val="both"/>
        <w:rPr>
          <w:rFonts w:cs="Calibri"/>
          <w:sz w:val="22"/>
        </w:rPr>
      </w:pPr>
      <w:r w:rsidRPr="0064480E">
        <w:rPr>
          <w:rFonts w:cs="Calibri"/>
          <w:sz w:val="22"/>
        </w:rPr>
        <w:t>Účelem této směrnice je:</w:t>
      </w:r>
    </w:p>
    <w:p w14:paraId="2A45ED8A" w14:textId="7EC54CF0" w:rsidR="00DD48E9" w:rsidRDefault="00DD48E9" w:rsidP="00D21903">
      <w:pPr>
        <w:pStyle w:val="Odstavecseseznamem"/>
        <w:numPr>
          <w:ilvl w:val="0"/>
          <w:numId w:val="55"/>
        </w:numPr>
        <w:spacing w:after="120" w:line="240" w:lineRule="auto"/>
        <w:jc w:val="both"/>
        <w:rPr>
          <w:rFonts w:cs="Calibri"/>
          <w:sz w:val="22"/>
        </w:rPr>
      </w:pPr>
      <w:r w:rsidRPr="00DD48E9">
        <w:rPr>
          <w:rFonts w:cs="Calibri"/>
          <w:sz w:val="22"/>
        </w:rPr>
        <w:t>stanovení parametrů monitorování vybraných prostor SvkHK kamerovým systémem (dále jen jako „Kamerový systém“) zejména v souladu s předpisy uvedenými v čl. I odst. 1.1 Směrnice, a řádné splnění informační povinnosti vůči osobám, jež mohou být zaznamenány Kamerovým systémem.</w:t>
      </w:r>
    </w:p>
    <w:p w14:paraId="72258527" w14:textId="27194C12" w:rsidR="00DD48E9" w:rsidRDefault="00DD48E9" w:rsidP="00D21903">
      <w:pPr>
        <w:pStyle w:val="Odstavecseseznamem"/>
        <w:numPr>
          <w:ilvl w:val="0"/>
          <w:numId w:val="55"/>
        </w:numPr>
        <w:spacing w:after="120" w:line="240" w:lineRule="auto"/>
        <w:ind w:left="1077" w:hanging="357"/>
        <w:contextualSpacing w:val="0"/>
        <w:jc w:val="both"/>
        <w:rPr>
          <w:rFonts w:cs="Calibri"/>
          <w:sz w:val="22"/>
        </w:rPr>
      </w:pPr>
      <w:r w:rsidRPr="00DD48E9">
        <w:rPr>
          <w:rFonts w:cs="Calibri"/>
          <w:sz w:val="22"/>
        </w:rPr>
        <w:t>naplnit účel a zásady ochrany osobních údajů sledované GDPR, s tím, že osobní údaje musí být:</w:t>
      </w:r>
    </w:p>
    <w:p w14:paraId="18232A48" w14:textId="77777777" w:rsidR="00DD48E9" w:rsidRPr="00DD48E9" w:rsidRDefault="00DD48E9" w:rsidP="00D21903">
      <w:pPr>
        <w:pStyle w:val="Odstavecseseznamem"/>
        <w:numPr>
          <w:ilvl w:val="0"/>
          <w:numId w:val="56"/>
        </w:numPr>
        <w:rPr>
          <w:rFonts w:cs="Calibri"/>
          <w:sz w:val="22"/>
        </w:rPr>
      </w:pPr>
      <w:r w:rsidRPr="00DD48E9">
        <w:rPr>
          <w:rFonts w:cs="Calibri"/>
          <w:sz w:val="22"/>
        </w:rPr>
        <w:t>ve vztahu k subjektu údajů zpracovávány korektně a zákonným a transparentním způsobem – zásada zákonnosti, korektnost a transparentnosti.</w:t>
      </w:r>
    </w:p>
    <w:p w14:paraId="1088034B" w14:textId="70F66B61" w:rsidR="00DD48E9" w:rsidRPr="00DD48E9" w:rsidRDefault="00DD48E9" w:rsidP="00D21903">
      <w:pPr>
        <w:pStyle w:val="Odstavecseseznamem"/>
        <w:numPr>
          <w:ilvl w:val="0"/>
          <w:numId w:val="56"/>
        </w:numPr>
        <w:spacing w:after="120" w:line="240" w:lineRule="auto"/>
        <w:jc w:val="both"/>
        <w:rPr>
          <w:rFonts w:cs="Calibri"/>
          <w:sz w:val="22"/>
        </w:rPr>
      </w:pPr>
      <w:r w:rsidRPr="00DD48E9">
        <w:rPr>
          <w:rFonts w:cs="Calibri"/>
          <w:sz w:val="22"/>
        </w:rPr>
        <w:t>shromažďovány pro určité, výslovně vyjádřené a legitimní účely a nesmějí být dále zpracovávány způsobem, který je s těmito účely neslučitelný – zásada účelového omezení.</w:t>
      </w:r>
    </w:p>
    <w:p w14:paraId="38825795" w14:textId="129D7AAB" w:rsidR="00DD48E9" w:rsidRPr="00DD48E9" w:rsidRDefault="00DD48E9" w:rsidP="00D21903">
      <w:pPr>
        <w:pStyle w:val="Odstavecseseznamem"/>
        <w:numPr>
          <w:ilvl w:val="0"/>
          <w:numId w:val="56"/>
        </w:numPr>
        <w:spacing w:after="120" w:line="240" w:lineRule="auto"/>
        <w:jc w:val="both"/>
        <w:rPr>
          <w:rFonts w:cs="Calibri"/>
          <w:sz w:val="22"/>
        </w:rPr>
      </w:pPr>
      <w:r w:rsidRPr="00DD48E9">
        <w:rPr>
          <w:rFonts w:cs="Calibri"/>
          <w:sz w:val="22"/>
        </w:rPr>
        <w:t>přiměřené, relevantní a omezené na nezbytný rozsah ve vztahu k účelu, pro který jsou zpracovávány – zásada minimalizace údajů.</w:t>
      </w:r>
    </w:p>
    <w:p w14:paraId="3E77A18D" w14:textId="214043E5" w:rsidR="00DD48E9" w:rsidRPr="00DD48E9" w:rsidRDefault="00DD48E9" w:rsidP="00D21903">
      <w:pPr>
        <w:pStyle w:val="Odstavecseseznamem"/>
        <w:numPr>
          <w:ilvl w:val="0"/>
          <w:numId w:val="56"/>
        </w:numPr>
        <w:spacing w:after="120" w:line="240" w:lineRule="auto"/>
        <w:jc w:val="both"/>
        <w:rPr>
          <w:rFonts w:cs="Calibri"/>
          <w:sz w:val="22"/>
        </w:rPr>
      </w:pPr>
      <w:r w:rsidRPr="00DD48E9">
        <w:rPr>
          <w:rFonts w:cs="Calibri"/>
          <w:sz w:val="22"/>
        </w:rPr>
        <w:t xml:space="preserve">uloženy ve formě umožňující identifikaci subjektů údajů po dobu ne delší, než je nezbytné pro účely, pro které jsou zpracovávány – </w:t>
      </w:r>
      <w:r w:rsidRPr="00DD48E9">
        <w:rPr>
          <w:rFonts w:cs="Calibri"/>
          <w:b/>
          <w:sz w:val="22"/>
        </w:rPr>
        <w:t>zásada omezení uložení</w:t>
      </w:r>
      <w:r w:rsidRPr="00DD48E9">
        <w:rPr>
          <w:rFonts w:cs="Calibri"/>
          <w:sz w:val="22"/>
        </w:rPr>
        <w:t>.</w:t>
      </w:r>
    </w:p>
    <w:p w14:paraId="39796E7A" w14:textId="09A35749" w:rsidR="00DD48E9" w:rsidRDefault="00DD48E9" w:rsidP="00D21903">
      <w:pPr>
        <w:pStyle w:val="Odstavecseseznamem"/>
        <w:numPr>
          <w:ilvl w:val="0"/>
          <w:numId w:val="56"/>
        </w:numPr>
        <w:spacing w:after="120" w:line="240" w:lineRule="auto"/>
        <w:ind w:left="1797" w:hanging="357"/>
        <w:contextualSpacing w:val="0"/>
        <w:jc w:val="both"/>
        <w:rPr>
          <w:rFonts w:cs="Calibri"/>
          <w:sz w:val="22"/>
        </w:rPr>
      </w:pPr>
      <w:r w:rsidRPr="00DD48E9">
        <w:rPr>
          <w:rFonts w:cs="Calibri"/>
          <w:sz w:val="22"/>
        </w:rPr>
        <w:t>zpracovávány způsobem, který zajistí náležité zabezpečení osobních údajů, včetně jejich ochrany pomocí vhodných technických nebo organizačních opatření před neoprávněným či protiprávním zpracováním a před náhodnou ztrátou, zničením nebo poškozením – zásada integrity a důvěrnosti.</w:t>
      </w:r>
    </w:p>
    <w:p w14:paraId="5A58418B" w14:textId="05FABB11" w:rsidR="0064480E" w:rsidRDefault="0064480E" w:rsidP="00D21903">
      <w:pPr>
        <w:pStyle w:val="Odstavecseseznamem"/>
        <w:numPr>
          <w:ilvl w:val="1"/>
          <w:numId w:val="53"/>
        </w:numPr>
        <w:spacing w:after="120" w:line="240" w:lineRule="auto"/>
        <w:ind w:left="788" w:hanging="431"/>
        <w:contextualSpacing w:val="0"/>
        <w:jc w:val="both"/>
        <w:rPr>
          <w:rFonts w:cs="Calibri"/>
          <w:sz w:val="22"/>
        </w:rPr>
      </w:pPr>
      <w:r>
        <w:rPr>
          <w:rFonts w:cs="Calibri"/>
          <w:sz w:val="22"/>
        </w:rPr>
        <w:t xml:space="preserve">Účelem </w:t>
      </w:r>
      <w:r w:rsidRPr="0064480E">
        <w:rPr>
          <w:rFonts w:cs="Calibri"/>
          <w:sz w:val="22"/>
        </w:rPr>
        <w:t>a důvodem zřízení a provozování Kamerového systému (a tedy i účelem zpracování osobních údajů získaných prostřednictvím Kamerového systému) je:</w:t>
      </w:r>
    </w:p>
    <w:p w14:paraId="7EE74174" w14:textId="2445D378" w:rsidR="0064480E" w:rsidRPr="0064480E" w:rsidRDefault="0064480E" w:rsidP="00D21903">
      <w:pPr>
        <w:pStyle w:val="Odstavecseseznamem"/>
        <w:numPr>
          <w:ilvl w:val="0"/>
          <w:numId w:val="57"/>
        </w:numPr>
        <w:ind w:left="1077" w:hanging="357"/>
        <w:rPr>
          <w:sz w:val="22"/>
        </w:rPr>
      </w:pPr>
      <w:r w:rsidRPr="0064480E">
        <w:rPr>
          <w:sz w:val="22"/>
        </w:rPr>
        <w:t>zajištění kontroly vybraných prostor s cílem přispět k ochraně majetku (vlastnického práva) SvkHK před jeho poškozením či odcizením, zpracování získaných osobních údajů za účelem oznámení případných trestných činů příslušnému orgánu a předání mu zajištěného důkazního materiálu</w:t>
      </w:r>
      <w:r w:rsidR="00D21903">
        <w:rPr>
          <w:rStyle w:val="Znakapoznpodarou"/>
          <w:sz w:val="22"/>
        </w:rPr>
        <w:footnoteReference w:id="1"/>
      </w:r>
      <w:r w:rsidR="00D21903">
        <w:rPr>
          <w:sz w:val="22"/>
        </w:rPr>
        <w:t>.</w:t>
      </w:r>
    </w:p>
    <w:p w14:paraId="58A390FE" w14:textId="155705DA" w:rsidR="0064480E" w:rsidRPr="0064480E" w:rsidRDefault="0064480E" w:rsidP="00D21903">
      <w:pPr>
        <w:pStyle w:val="Odstavecseseznamem"/>
        <w:numPr>
          <w:ilvl w:val="0"/>
          <w:numId w:val="57"/>
        </w:numPr>
        <w:ind w:left="1077" w:hanging="357"/>
        <w:rPr>
          <w:sz w:val="22"/>
        </w:rPr>
      </w:pPr>
      <w:r w:rsidRPr="0064480E">
        <w:rPr>
          <w:sz w:val="22"/>
        </w:rPr>
        <w:t>zajištění kontroly vybraných prostor s cílem přispět k ochraně majetku (vlastnického práva), života a zdraví zaměstnanců SvkHK, zpracování získaných osobních údajů za účelem oznámení případných trestných činů příslušnému orgánu a předání mu zajištěného důkazního materiálu.</w:t>
      </w:r>
    </w:p>
    <w:p w14:paraId="3175E2FC" w14:textId="69E83851" w:rsidR="0064480E" w:rsidRPr="0064480E" w:rsidRDefault="0064480E" w:rsidP="00D21903">
      <w:pPr>
        <w:pStyle w:val="Odstavecseseznamem"/>
        <w:numPr>
          <w:ilvl w:val="0"/>
          <w:numId w:val="57"/>
        </w:numPr>
        <w:ind w:left="1077" w:hanging="357"/>
        <w:rPr>
          <w:sz w:val="22"/>
        </w:rPr>
      </w:pPr>
      <w:r w:rsidRPr="0064480E">
        <w:rPr>
          <w:sz w:val="22"/>
        </w:rPr>
        <w:t>zajištění kontroly vybraných prostor s cílem přispět k ochraně majetku (vlastnického práva), života a zdraví čtenářů a dalších osob pohybujících se v prostorách SvkHK, zpracování získaných osobních údajů za účelem oznámení případných trestných činů příslušnému orgánu a předání mu zajištěného důkazního materiálu.</w:t>
      </w:r>
    </w:p>
    <w:p w14:paraId="0CC56467" w14:textId="7727089A" w:rsidR="0064480E" w:rsidRDefault="0064480E" w:rsidP="00F5780D">
      <w:pPr>
        <w:pStyle w:val="Odstavecseseznamem"/>
        <w:numPr>
          <w:ilvl w:val="0"/>
          <w:numId w:val="57"/>
        </w:numPr>
        <w:ind w:left="1077" w:hanging="357"/>
        <w:contextualSpacing w:val="0"/>
        <w:rPr>
          <w:sz w:val="22"/>
        </w:rPr>
      </w:pPr>
      <w:r w:rsidRPr="0064480E">
        <w:rPr>
          <w:sz w:val="22"/>
        </w:rPr>
        <w:lastRenderedPageBreak/>
        <w:t>ochrana knihovního fondu před odcizením a poškozením.</w:t>
      </w:r>
    </w:p>
    <w:p w14:paraId="2F81EE23" w14:textId="0E0034FF" w:rsidR="00D21903" w:rsidRPr="00D21903" w:rsidRDefault="00D21903" w:rsidP="00D21903">
      <w:pPr>
        <w:pStyle w:val="Odstavecseseznamem"/>
        <w:numPr>
          <w:ilvl w:val="0"/>
          <w:numId w:val="53"/>
        </w:numPr>
        <w:rPr>
          <w:b/>
          <w:sz w:val="22"/>
        </w:rPr>
      </w:pPr>
      <w:r w:rsidRPr="00D21903">
        <w:rPr>
          <w:rFonts w:cs="Calibri"/>
          <w:b/>
          <w:sz w:val="22"/>
        </w:rPr>
        <w:t>Popis opatření přijatých SvkHK v souvislosti s provozováním Kamerového systému</w:t>
      </w:r>
    </w:p>
    <w:p w14:paraId="38FDC353" w14:textId="1520FA1D" w:rsidR="00D21903" w:rsidRPr="00D21903" w:rsidRDefault="00D21903" w:rsidP="00D21903">
      <w:pPr>
        <w:pStyle w:val="Odstavecseseznamem"/>
        <w:numPr>
          <w:ilvl w:val="1"/>
          <w:numId w:val="53"/>
        </w:numPr>
        <w:rPr>
          <w:sz w:val="22"/>
        </w:rPr>
      </w:pPr>
      <w:r w:rsidRPr="00D21903">
        <w:rPr>
          <w:rFonts w:cs="Calibri"/>
          <w:sz w:val="22"/>
        </w:rPr>
        <w:t>SvkHK učinila vhodná opatření k tomu, aby kamerové sledování nezasahovalo nevhodným a nepřiměřeným způsobem do soukromých prostor dotčených fyzických osob.</w:t>
      </w:r>
    </w:p>
    <w:p w14:paraId="2D27D938" w14:textId="4CF77FD3" w:rsidR="00D21903" w:rsidRPr="00D21903" w:rsidRDefault="00D21903" w:rsidP="00D21903">
      <w:pPr>
        <w:pStyle w:val="Odstavecseseznamem"/>
        <w:numPr>
          <w:ilvl w:val="1"/>
          <w:numId w:val="53"/>
        </w:numPr>
        <w:rPr>
          <w:sz w:val="22"/>
        </w:rPr>
      </w:pPr>
      <w:r w:rsidRPr="00D21903">
        <w:rPr>
          <w:rFonts w:cs="Calibri"/>
          <w:sz w:val="22"/>
        </w:rPr>
        <w:t>SvkHK provedla v souvislosti s Kamerovým systémem interní právní analýzu odůvodňující zákonnost a přiměřenost využití Kamerového systému v používaném rozsahu a odůvodňující aplikaci tzv. oprávněného zájmu dle čl. 6 odst. 1 písm. f) GDPR</w:t>
      </w:r>
      <w:r w:rsidRPr="00D21903">
        <w:rPr>
          <w:rStyle w:val="Znakapoznpodarou"/>
          <w:rFonts w:cs="Calibri"/>
          <w:sz w:val="22"/>
        </w:rPr>
        <w:footnoteReference w:id="2"/>
      </w:r>
      <w:r w:rsidRPr="00D21903">
        <w:rPr>
          <w:rFonts w:cs="Calibri"/>
          <w:sz w:val="22"/>
        </w:rPr>
        <w:t>.</w:t>
      </w:r>
    </w:p>
    <w:p w14:paraId="4DEF9FC3" w14:textId="2117A66B" w:rsidR="00D21903" w:rsidRPr="00D21903" w:rsidRDefault="00D21903" w:rsidP="00D21903">
      <w:pPr>
        <w:pStyle w:val="Odstavecseseznamem"/>
        <w:numPr>
          <w:ilvl w:val="1"/>
          <w:numId w:val="53"/>
        </w:numPr>
        <w:rPr>
          <w:sz w:val="22"/>
        </w:rPr>
      </w:pPr>
      <w:r w:rsidRPr="00D21903">
        <w:rPr>
          <w:rFonts w:cs="Calibri"/>
          <w:sz w:val="22"/>
        </w:rPr>
        <w:t>SvkHK interně určila osoby odpovědné za správu Kamerového systému (dále jen „</w:t>
      </w:r>
      <w:r w:rsidRPr="00D21903">
        <w:rPr>
          <w:rFonts w:cs="Calibri"/>
          <w:b/>
          <w:sz w:val="22"/>
        </w:rPr>
        <w:t>Odpovědné osoby</w:t>
      </w:r>
      <w:r w:rsidRPr="00D21903">
        <w:rPr>
          <w:rFonts w:cs="Calibri"/>
          <w:sz w:val="22"/>
        </w:rPr>
        <w:t>“) s tím, že pouze tyto osoby jsou interně oprávněny k přístupu k záznamu z Kamerového systému, jsou zavázány povinností mlčenlivosti ve vztahu ke zpracovávaným osobním údajům a jsou povinny řešit jakékoliv zásahy, poškození a zjištěné incidenty. Externí přístupy do kamerového systému podléhají odsouhlasení statutárním zástupcem SvkHK. Odpovědné osoby vedou dokumentaci (o externích přístupech, zásazích do Kamerového sytému, předání záznamů třetím osobám apod.) vztahující se ke Kamerovému systému.</w:t>
      </w:r>
    </w:p>
    <w:p w14:paraId="3B295ACC" w14:textId="77777777" w:rsidR="001E68F8" w:rsidRDefault="00D21903" w:rsidP="00D21903">
      <w:pPr>
        <w:pStyle w:val="Odstavecseseznamem"/>
        <w:numPr>
          <w:ilvl w:val="1"/>
          <w:numId w:val="53"/>
        </w:numPr>
        <w:rPr>
          <w:sz w:val="22"/>
        </w:rPr>
      </w:pPr>
      <w:r w:rsidRPr="00D21903">
        <w:rPr>
          <w:sz w:val="22"/>
        </w:rPr>
        <w:t>Odpovědné osoby jsou oprávněny dle smluvně převzatých závazků přistoupit ke sledování pořízených kamerových záznamů jen v souvislosti s vymezeným účelem (viz bod 2.2. výše), tj. poté, co dojde k narušení ochrany majetku (včetně knihovního fondu), života či zdraví chráněných osob; v takovém případě může záběry přezkoumat i vedení SvkHK.</w:t>
      </w:r>
    </w:p>
    <w:p w14:paraId="235809F9" w14:textId="4FA65575" w:rsidR="00D21903" w:rsidRPr="00D21903" w:rsidRDefault="00D21903" w:rsidP="001E68F8">
      <w:pPr>
        <w:pStyle w:val="Odstavecseseznamem"/>
        <w:ind w:left="792"/>
        <w:rPr>
          <w:sz w:val="22"/>
        </w:rPr>
      </w:pPr>
      <w:r w:rsidRPr="001E68F8">
        <w:rPr>
          <w:sz w:val="16"/>
          <w:szCs w:val="16"/>
        </w:rPr>
        <w:br/>
      </w:r>
      <w:r w:rsidRPr="00D21903">
        <w:rPr>
          <w:rFonts w:cs="Calibri"/>
          <w:sz w:val="22"/>
        </w:rPr>
        <w:t>Výjimkou je nezbytnost provedení údržby Kamerového systému; pokud by byla údržba Kamerového systému realizována ze strany externího subjektu, bude tak činěno vždy pod nepřetržitým dohledem Odpovědné osoby na straně SvkHK tak, aby nemohlo dojít k porušení zabezpečení osobních údajů.</w:t>
      </w:r>
    </w:p>
    <w:p w14:paraId="0B1CD9F9" w14:textId="405CE380" w:rsidR="00D21903" w:rsidRPr="00D21903" w:rsidRDefault="00D21903" w:rsidP="00D21903">
      <w:pPr>
        <w:pStyle w:val="Odstavecseseznamem"/>
        <w:numPr>
          <w:ilvl w:val="1"/>
          <w:numId w:val="53"/>
        </w:numPr>
        <w:rPr>
          <w:sz w:val="22"/>
        </w:rPr>
      </w:pPr>
      <w:r w:rsidRPr="00D21903">
        <w:rPr>
          <w:sz w:val="22"/>
        </w:rPr>
        <w:t>Záznamy pořízené Kamerovým systémem mohou být v souladu s účelem stanoveným v této Směrnici poskytnuty orgánům činným v trestním řízení, tj. po zjištění incidentu, který by mohl naplňovat znaky trestné činnosti.</w:t>
      </w:r>
    </w:p>
    <w:p w14:paraId="34ED52FF" w14:textId="64FA3DE0" w:rsidR="00D21903" w:rsidRDefault="00D21903" w:rsidP="00886E0B">
      <w:pPr>
        <w:pStyle w:val="Odstavecseseznamem"/>
        <w:numPr>
          <w:ilvl w:val="1"/>
          <w:numId w:val="53"/>
        </w:numPr>
        <w:ind w:left="788" w:hanging="431"/>
        <w:contextualSpacing w:val="0"/>
        <w:rPr>
          <w:sz w:val="22"/>
        </w:rPr>
      </w:pPr>
      <w:r w:rsidRPr="00D21903">
        <w:rPr>
          <w:sz w:val="22"/>
        </w:rPr>
        <w:t>Veškeré operace oprávněného uživatele se systémem záznamu Kamerového systému, včetně kopírování záznamů, jsou logovány (je pořizován záznam činnosti uživatele v systému).</w:t>
      </w:r>
    </w:p>
    <w:p w14:paraId="6F24B16F" w14:textId="2A5BE84C" w:rsidR="00886E0B" w:rsidRDefault="00886E0B" w:rsidP="00886E0B">
      <w:pPr>
        <w:pStyle w:val="Odstavecseseznamem"/>
        <w:numPr>
          <w:ilvl w:val="0"/>
          <w:numId w:val="53"/>
        </w:numPr>
        <w:rPr>
          <w:b/>
          <w:sz w:val="22"/>
        </w:rPr>
      </w:pPr>
      <w:r w:rsidRPr="00886E0B">
        <w:rPr>
          <w:b/>
          <w:sz w:val="22"/>
        </w:rPr>
        <w:t>Základní popis Kamerového systému</w:t>
      </w:r>
    </w:p>
    <w:p w14:paraId="22EB8779" w14:textId="18AA2446" w:rsidR="00886E0B" w:rsidRPr="00886E0B" w:rsidRDefault="00886E0B" w:rsidP="00886E0B">
      <w:pPr>
        <w:pStyle w:val="Odstavecseseznamem"/>
        <w:numPr>
          <w:ilvl w:val="1"/>
          <w:numId w:val="53"/>
        </w:numPr>
        <w:rPr>
          <w:sz w:val="22"/>
        </w:rPr>
      </w:pPr>
      <w:r w:rsidRPr="00886E0B">
        <w:rPr>
          <w:rFonts w:cs="Calibri"/>
          <w:sz w:val="22"/>
        </w:rPr>
        <w:t>Kamerový systém je automaticky provozovaný stálý technický systém umožňující pořizovat a uchovávat obrazové záznamy ze sledovaných míst.</w:t>
      </w:r>
    </w:p>
    <w:p w14:paraId="523E607A" w14:textId="2099CFD7" w:rsidR="00886E0B" w:rsidRPr="00886E0B" w:rsidRDefault="00886E0B" w:rsidP="00886E0B">
      <w:pPr>
        <w:pStyle w:val="Odstavecseseznamem"/>
        <w:numPr>
          <w:ilvl w:val="1"/>
          <w:numId w:val="53"/>
        </w:numPr>
        <w:rPr>
          <w:sz w:val="22"/>
        </w:rPr>
      </w:pPr>
      <w:r w:rsidRPr="00886E0B">
        <w:rPr>
          <w:rFonts w:cs="Calibri"/>
          <w:sz w:val="22"/>
        </w:rPr>
        <w:t>Kamerový systém se skládá z jednoho kamerového okruhu a je tvořen celkem 36 kamerami s tím, že bližší specifikace je uvedena v čl. V Směrnice.</w:t>
      </w:r>
    </w:p>
    <w:p w14:paraId="21412127" w14:textId="77777777" w:rsidR="00886E0B" w:rsidRPr="00886E0B" w:rsidRDefault="00886E0B" w:rsidP="00886E0B">
      <w:pPr>
        <w:pStyle w:val="Odstavecseseznamem"/>
        <w:numPr>
          <w:ilvl w:val="1"/>
          <w:numId w:val="53"/>
        </w:numPr>
        <w:rPr>
          <w:sz w:val="22"/>
        </w:rPr>
      </w:pPr>
      <w:r w:rsidRPr="00886E0B">
        <w:rPr>
          <w:sz w:val="22"/>
        </w:rPr>
        <w:t>Kamerový systém je provozován v prostorách SvkHK blíže specifikovaných v čl. V Směrnice.</w:t>
      </w:r>
    </w:p>
    <w:p w14:paraId="519BB505" w14:textId="77777777" w:rsidR="00886E0B" w:rsidRPr="00886E0B" w:rsidRDefault="00886E0B" w:rsidP="00886E0B">
      <w:pPr>
        <w:pStyle w:val="Odstavecseseznamem"/>
        <w:numPr>
          <w:ilvl w:val="1"/>
          <w:numId w:val="53"/>
        </w:numPr>
        <w:rPr>
          <w:sz w:val="22"/>
        </w:rPr>
      </w:pPr>
      <w:r w:rsidRPr="00886E0B">
        <w:rPr>
          <w:sz w:val="22"/>
        </w:rPr>
        <w:t>Kamerový systém nesnímá prostory určené k ryze soukromým úkonům osob (např. toalety, sprchy).</w:t>
      </w:r>
    </w:p>
    <w:p w14:paraId="00ADB0FE" w14:textId="58283559" w:rsidR="00886E0B" w:rsidRPr="008D564C" w:rsidRDefault="00886E0B" w:rsidP="008D564C">
      <w:pPr>
        <w:pStyle w:val="Odstavecseseznamem"/>
        <w:numPr>
          <w:ilvl w:val="1"/>
          <w:numId w:val="53"/>
        </w:numPr>
        <w:rPr>
          <w:sz w:val="22"/>
        </w:rPr>
      </w:pPr>
      <w:r w:rsidRPr="008D564C">
        <w:rPr>
          <w:sz w:val="22"/>
        </w:rPr>
        <w:t>Kamerový systém neslouží k systematickému sledování osob, ani ke sledování v rozporu s účely uvedenými v této Směrnici.</w:t>
      </w:r>
    </w:p>
    <w:p w14:paraId="24956CEA" w14:textId="4CE8C977" w:rsidR="003A065B" w:rsidRPr="008D564C" w:rsidRDefault="00886E0B" w:rsidP="008D564C">
      <w:pPr>
        <w:pStyle w:val="Odstavecseseznamem"/>
        <w:numPr>
          <w:ilvl w:val="1"/>
          <w:numId w:val="53"/>
        </w:numPr>
        <w:rPr>
          <w:sz w:val="16"/>
          <w:szCs w:val="16"/>
        </w:rPr>
      </w:pPr>
      <w:r w:rsidRPr="008D564C">
        <w:rPr>
          <w:sz w:val="22"/>
        </w:rPr>
        <w:lastRenderedPageBreak/>
        <w:t>Sledované prostory jsou jednotlivě specifikovány v čl. V Směrnice, a jsou vždy viditelně označeny informační tabulkou (dále jen jako „Tabulka“) umístěnou v prostoru vstupu (resp. vjezdu) do jednotlivých monitorovaných prostor.</w:t>
      </w:r>
      <w:r w:rsidR="003A065B">
        <w:br/>
      </w:r>
    </w:p>
    <w:p w14:paraId="483ED86A" w14:textId="77777777" w:rsidR="003A065B" w:rsidRPr="003A065B" w:rsidRDefault="003A065B" w:rsidP="003A065B">
      <w:pPr>
        <w:pStyle w:val="Odstavecseseznamem"/>
        <w:spacing w:line="240" w:lineRule="auto"/>
        <w:ind w:left="675" w:right="6" w:firstLine="142"/>
        <w:contextualSpacing w:val="0"/>
        <w:jc w:val="both"/>
        <w:rPr>
          <w:rFonts w:cs="Calibri"/>
          <w:sz w:val="22"/>
        </w:rPr>
      </w:pPr>
      <w:r w:rsidRPr="003A065B">
        <w:rPr>
          <w:rFonts w:cs="Calibri"/>
          <w:sz w:val="22"/>
        </w:rPr>
        <w:t>Tabulka vždy obsahuje:</w:t>
      </w:r>
    </w:p>
    <w:p w14:paraId="2E014907" w14:textId="77777777" w:rsidR="003A065B" w:rsidRPr="003A065B" w:rsidRDefault="003A065B" w:rsidP="004B5E9C">
      <w:pPr>
        <w:pStyle w:val="Odstavecseseznamem"/>
        <w:numPr>
          <w:ilvl w:val="0"/>
          <w:numId w:val="58"/>
        </w:numPr>
        <w:spacing w:after="0" w:line="240" w:lineRule="auto"/>
        <w:ind w:left="1434" w:right="6" w:hanging="357"/>
        <w:contextualSpacing w:val="0"/>
        <w:jc w:val="both"/>
        <w:rPr>
          <w:rFonts w:cs="Calibri"/>
          <w:sz w:val="22"/>
        </w:rPr>
      </w:pPr>
      <w:r w:rsidRPr="003A065B">
        <w:rPr>
          <w:rFonts w:cs="Calibri"/>
          <w:sz w:val="22"/>
        </w:rPr>
        <w:t xml:space="preserve">piktogram kamery, </w:t>
      </w:r>
    </w:p>
    <w:p w14:paraId="025B6850" w14:textId="77777777" w:rsidR="003A065B" w:rsidRPr="003A065B" w:rsidRDefault="003A065B" w:rsidP="004B5E9C">
      <w:pPr>
        <w:pStyle w:val="Odstavecseseznamem"/>
        <w:numPr>
          <w:ilvl w:val="0"/>
          <w:numId w:val="58"/>
        </w:numPr>
        <w:spacing w:after="0" w:line="240" w:lineRule="auto"/>
        <w:ind w:left="1434" w:right="6" w:hanging="357"/>
        <w:contextualSpacing w:val="0"/>
        <w:jc w:val="both"/>
        <w:rPr>
          <w:rFonts w:cs="Calibri"/>
          <w:sz w:val="22"/>
        </w:rPr>
      </w:pPr>
      <w:r w:rsidRPr="003A065B">
        <w:rPr>
          <w:rFonts w:cs="Calibri"/>
          <w:sz w:val="22"/>
        </w:rPr>
        <w:t xml:space="preserve">sdělení o monitorování prostoru kamerovým systémem se záznamem, </w:t>
      </w:r>
    </w:p>
    <w:p w14:paraId="07BD8594" w14:textId="77777777" w:rsidR="003A065B" w:rsidRPr="003A065B" w:rsidRDefault="003A065B" w:rsidP="004B5E9C">
      <w:pPr>
        <w:pStyle w:val="Odstavecseseznamem"/>
        <w:numPr>
          <w:ilvl w:val="0"/>
          <w:numId w:val="58"/>
        </w:numPr>
        <w:spacing w:after="0" w:line="240" w:lineRule="auto"/>
        <w:ind w:left="1434" w:right="6" w:hanging="357"/>
        <w:contextualSpacing w:val="0"/>
        <w:jc w:val="both"/>
        <w:rPr>
          <w:rFonts w:cs="Calibri"/>
          <w:sz w:val="22"/>
        </w:rPr>
      </w:pPr>
      <w:r w:rsidRPr="003A065B">
        <w:rPr>
          <w:rFonts w:cs="Calibri"/>
          <w:sz w:val="22"/>
        </w:rPr>
        <w:t>identifikaci SvkHK jako správce osobních údajů,</w:t>
      </w:r>
    </w:p>
    <w:p w14:paraId="44E56AA3" w14:textId="77777777" w:rsidR="003A065B" w:rsidRDefault="003A065B" w:rsidP="004B5E9C">
      <w:pPr>
        <w:pStyle w:val="Odstavecseseznamem"/>
        <w:numPr>
          <w:ilvl w:val="0"/>
          <w:numId w:val="58"/>
        </w:numPr>
        <w:ind w:left="1434" w:hanging="357"/>
        <w:contextualSpacing w:val="0"/>
        <w:rPr>
          <w:rFonts w:cs="Calibri"/>
          <w:sz w:val="22"/>
        </w:rPr>
      </w:pPr>
      <w:r w:rsidRPr="003A065B">
        <w:rPr>
          <w:rFonts w:cs="Calibri"/>
          <w:sz w:val="22"/>
        </w:rPr>
        <w:t>odkaz na bližší informace v rozsahu dle čl. 14 GDPR (které budou umístěny dle možností v bezprostřední blízkosti Tabulky tak, aby se s těmito informacemi mohly subjekty údajů jednoduše a transparentně seznámit).</w:t>
      </w:r>
    </w:p>
    <w:p w14:paraId="0F1F6491" w14:textId="77777777" w:rsidR="003A065B" w:rsidRPr="003A065B" w:rsidRDefault="003A065B" w:rsidP="003A065B">
      <w:pPr>
        <w:pStyle w:val="Odstavecseseznamem"/>
        <w:numPr>
          <w:ilvl w:val="0"/>
          <w:numId w:val="53"/>
        </w:numPr>
        <w:rPr>
          <w:rFonts w:cs="Calibri"/>
          <w:b/>
          <w:sz w:val="22"/>
        </w:rPr>
      </w:pPr>
      <w:r w:rsidRPr="003A065B">
        <w:rPr>
          <w:b/>
          <w:sz w:val="22"/>
        </w:rPr>
        <w:t>Soupis jednotlivých kamer</w:t>
      </w:r>
    </w:p>
    <w:p w14:paraId="75264262" w14:textId="77777777" w:rsidR="003A065B" w:rsidRPr="003A065B" w:rsidRDefault="003A065B" w:rsidP="003A065B">
      <w:pPr>
        <w:pStyle w:val="Odstavecseseznamem"/>
        <w:numPr>
          <w:ilvl w:val="1"/>
          <w:numId w:val="53"/>
        </w:numPr>
        <w:rPr>
          <w:rFonts w:cs="Calibri"/>
          <w:sz w:val="22"/>
        </w:rPr>
      </w:pPr>
      <w:r w:rsidRPr="003A065B">
        <w:rPr>
          <w:sz w:val="22"/>
        </w:rPr>
        <w:t>Adresa: Hradecká 1250/2, 500 03 Hradec Králové</w:t>
      </w:r>
    </w:p>
    <w:p w14:paraId="18311F16" w14:textId="77777777" w:rsidR="007E5515" w:rsidRPr="007E5515" w:rsidRDefault="003A065B" w:rsidP="003A065B">
      <w:pPr>
        <w:pStyle w:val="Odstavecseseznamem"/>
        <w:numPr>
          <w:ilvl w:val="1"/>
          <w:numId w:val="53"/>
        </w:numPr>
        <w:rPr>
          <w:rFonts w:cs="Calibri"/>
          <w:b/>
          <w:sz w:val="22"/>
        </w:rPr>
      </w:pPr>
      <w:r w:rsidRPr="003A065B">
        <w:rPr>
          <w:sz w:val="22"/>
        </w:rPr>
        <w:t>Kamerový systém tvoří tyto jednotlivé kamery:</w:t>
      </w:r>
    </w:p>
    <w:tbl>
      <w:tblPr>
        <w:tblStyle w:val="Mkatabulky"/>
        <w:tblW w:w="5000" w:type="pct"/>
        <w:tblLook w:val="04A0" w:firstRow="1" w:lastRow="0" w:firstColumn="1" w:lastColumn="0" w:noHBand="0" w:noVBand="1"/>
      </w:tblPr>
      <w:tblGrid>
        <w:gridCol w:w="3020"/>
        <w:gridCol w:w="3021"/>
        <w:gridCol w:w="3019"/>
      </w:tblGrid>
      <w:tr w:rsidR="007E5515" w14:paraId="3FC7E097" w14:textId="77777777" w:rsidTr="005072D8">
        <w:tc>
          <w:tcPr>
            <w:tcW w:w="1667" w:type="pct"/>
            <w:vMerge w:val="restart"/>
            <w:vAlign w:val="center"/>
          </w:tcPr>
          <w:p w14:paraId="03365D3E" w14:textId="402A4CD0" w:rsidR="007E5515" w:rsidRPr="007E5515" w:rsidRDefault="007E5515" w:rsidP="007E5515">
            <w:pPr>
              <w:jc w:val="center"/>
              <w:rPr>
                <w:b/>
              </w:rPr>
            </w:pPr>
            <w:r w:rsidRPr="007E5515">
              <w:rPr>
                <w:b/>
              </w:rPr>
              <w:t>Kamera 1</w:t>
            </w:r>
          </w:p>
        </w:tc>
        <w:tc>
          <w:tcPr>
            <w:tcW w:w="1667" w:type="pct"/>
            <w:vAlign w:val="center"/>
          </w:tcPr>
          <w:p w14:paraId="57A3BADC" w14:textId="5895706B" w:rsidR="007E5515" w:rsidRDefault="007E5515" w:rsidP="007E5515">
            <w:r>
              <w:t>Zorné pole</w:t>
            </w:r>
          </w:p>
        </w:tc>
        <w:tc>
          <w:tcPr>
            <w:tcW w:w="1666" w:type="pct"/>
            <w:vAlign w:val="center"/>
          </w:tcPr>
          <w:p w14:paraId="3F4471A0" w14:textId="2E15DEE4" w:rsidR="007E5515" w:rsidRDefault="007E5515" w:rsidP="007E5515">
            <w:r w:rsidRPr="007E5515">
              <w:t>Volný výběr A – 5. NP</w:t>
            </w:r>
          </w:p>
        </w:tc>
      </w:tr>
      <w:tr w:rsidR="007E5515" w14:paraId="3F422495" w14:textId="77777777" w:rsidTr="005072D8">
        <w:tc>
          <w:tcPr>
            <w:tcW w:w="1667" w:type="pct"/>
            <w:vMerge/>
          </w:tcPr>
          <w:p w14:paraId="71FFD60C" w14:textId="77777777" w:rsidR="007E5515" w:rsidRDefault="007E5515" w:rsidP="007E5515"/>
        </w:tc>
        <w:tc>
          <w:tcPr>
            <w:tcW w:w="1667" w:type="pct"/>
            <w:vAlign w:val="center"/>
          </w:tcPr>
          <w:p w14:paraId="7EC3785A" w14:textId="46DBB087" w:rsidR="007E5515" w:rsidRDefault="007E5515" w:rsidP="007E5515">
            <w:r>
              <w:t>Záznam</w:t>
            </w:r>
          </w:p>
        </w:tc>
        <w:tc>
          <w:tcPr>
            <w:tcW w:w="1666" w:type="pct"/>
            <w:vAlign w:val="center"/>
          </w:tcPr>
          <w:p w14:paraId="2BED0769" w14:textId="2AFB2249" w:rsidR="007E5515" w:rsidRDefault="007E5515" w:rsidP="0055760C">
            <w:bookmarkStart w:id="50" w:name="_Hlk514883692"/>
            <w:r w:rsidRPr="001D5FA6">
              <w:rPr>
                <w:rFonts w:cs="Calibri"/>
              </w:rPr>
              <w:t>záznam aktivovaný pohybem, doba uložení tři kalendářní dny</w:t>
            </w:r>
            <w:bookmarkEnd w:id="50"/>
          </w:p>
        </w:tc>
      </w:tr>
      <w:tr w:rsidR="007E5515" w14:paraId="5C3F0225" w14:textId="77777777" w:rsidTr="005072D8">
        <w:tc>
          <w:tcPr>
            <w:tcW w:w="1667" w:type="pct"/>
            <w:vMerge/>
          </w:tcPr>
          <w:p w14:paraId="67822F02" w14:textId="77777777" w:rsidR="007E5515" w:rsidRDefault="007E5515" w:rsidP="007E5515"/>
        </w:tc>
        <w:tc>
          <w:tcPr>
            <w:tcW w:w="1667" w:type="pct"/>
            <w:vAlign w:val="center"/>
          </w:tcPr>
          <w:p w14:paraId="0852597D" w14:textId="0A53C0E2" w:rsidR="007E5515" w:rsidRDefault="007E5515" w:rsidP="007E5515">
            <w:r>
              <w:t>Účel</w:t>
            </w:r>
          </w:p>
        </w:tc>
        <w:tc>
          <w:tcPr>
            <w:tcW w:w="1666" w:type="pct"/>
            <w:vAlign w:val="center"/>
          </w:tcPr>
          <w:p w14:paraId="5A3FCA41" w14:textId="4EBE26EB" w:rsidR="007E5515" w:rsidRDefault="007E5515" w:rsidP="0055760C">
            <w:r w:rsidRPr="001D5FA6">
              <w:rPr>
                <w:rFonts w:cs="Calibri"/>
              </w:rPr>
              <w:t>účel uvedený v čl. 2.2 této Směrnice</w:t>
            </w:r>
          </w:p>
        </w:tc>
      </w:tr>
      <w:tr w:rsidR="00AE0D6C" w14:paraId="13F22B11" w14:textId="77777777" w:rsidTr="005072D8">
        <w:tc>
          <w:tcPr>
            <w:tcW w:w="1667" w:type="pct"/>
            <w:vMerge w:val="restart"/>
            <w:vAlign w:val="center"/>
          </w:tcPr>
          <w:p w14:paraId="3EED466F" w14:textId="76FA63B0" w:rsidR="00AE0D6C" w:rsidRPr="00AE0D6C" w:rsidRDefault="00AE0D6C" w:rsidP="00AE0D6C">
            <w:pPr>
              <w:jc w:val="center"/>
              <w:rPr>
                <w:b/>
              </w:rPr>
            </w:pPr>
            <w:r w:rsidRPr="00AE0D6C">
              <w:rPr>
                <w:b/>
              </w:rPr>
              <w:t>Kamera 2</w:t>
            </w:r>
          </w:p>
        </w:tc>
        <w:tc>
          <w:tcPr>
            <w:tcW w:w="1667" w:type="pct"/>
            <w:vAlign w:val="center"/>
          </w:tcPr>
          <w:p w14:paraId="2FB3DBA1" w14:textId="69E5E2AC" w:rsidR="00AE0D6C" w:rsidRDefault="00AE0D6C" w:rsidP="007E5515">
            <w:r>
              <w:t>Zorné pole</w:t>
            </w:r>
          </w:p>
        </w:tc>
        <w:tc>
          <w:tcPr>
            <w:tcW w:w="1666" w:type="pct"/>
            <w:vAlign w:val="center"/>
          </w:tcPr>
          <w:p w14:paraId="21FD7805" w14:textId="6F43C4AB" w:rsidR="00AE0D6C" w:rsidRPr="001D5FA6" w:rsidRDefault="00AE0D6C" w:rsidP="0055760C">
            <w:pPr>
              <w:rPr>
                <w:rFonts w:cs="Calibri"/>
              </w:rPr>
            </w:pPr>
            <w:r w:rsidRPr="001D5FA6">
              <w:rPr>
                <w:rFonts w:cs="Calibri"/>
              </w:rPr>
              <w:t>Volný výběr B – 5. NP</w:t>
            </w:r>
          </w:p>
        </w:tc>
      </w:tr>
      <w:tr w:rsidR="00AE0D6C" w14:paraId="5CBF6862" w14:textId="77777777" w:rsidTr="005072D8">
        <w:tc>
          <w:tcPr>
            <w:tcW w:w="1667" w:type="pct"/>
            <w:vMerge/>
          </w:tcPr>
          <w:p w14:paraId="4C6AD715" w14:textId="77777777" w:rsidR="00AE0D6C" w:rsidRDefault="00AE0D6C" w:rsidP="007E5515"/>
        </w:tc>
        <w:tc>
          <w:tcPr>
            <w:tcW w:w="1667" w:type="pct"/>
            <w:vAlign w:val="center"/>
          </w:tcPr>
          <w:p w14:paraId="39CA2B67" w14:textId="7A7C1DD7" w:rsidR="00AE0D6C" w:rsidRDefault="00AE0D6C" w:rsidP="007E5515">
            <w:r>
              <w:t>Záznam</w:t>
            </w:r>
          </w:p>
        </w:tc>
        <w:tc>
          <w:tcPr>
            <w:tcW w:w="1666" w:type="pct"/>
            <w:vAlign w:val="center"/>
          </w:tcPr>
          <w:p w14:paraId="1BEFE20A" w14:textId="11C66BF0" w:rsidR="00AE0D6C" w:rsidRPr="001D5FA6" w:rsidRDefault="00AE0D6C" w:rsidP="0055760C">
            <w:pPr>
              <w:rPr>
                <w:rFonts w:cs="Calibri"/>
              </w:rPr>
            </w:pPr>
            <w:r w:rsidRPr="001D5FA6">
              <w:rPr>
                <w:rFonts w:cs="Calibri"/>
              </w:rPr>
              <w:t>záznam aktivovaný pohybem, doba uložení tři kalendářní dny</w:t>
            </w:r>
          </w:p>
        </w:tc>
      </w:tr>
      <w:tr w:rsidR="00AE0D6C" w14:paraId="0EBAC0E0" w14:textId="77777777" w:rsidTr="005072D8">
        <w:tc>
          <w:tcPr>
            <w:tcW w:w="1667" w:type="pct"/>
            <w:vMerge/>
          </w:tcPr>
          <w:p w14:paraId="36144DC5" w14:textId="77777777" w:rsidR="00AE0D6C" w:rsidRDefault="00AE0D6C" w:rsidP="007E5515"/>
        </w:tc>
        <w:tc>
          <w:tcPr>
            <w:tcW w:w="1667" w:type="pct"/>
            <w:vAlign w:val="center"/>
          </w:tcPr>
          <w:p w14:paraId="43F8540F" w14:textId="0D549BA9" w:rsidR="00AE0D6C" w:rsidRDefault="00AE0D6C" w:rsidP="007E5515">
            <w:r>
              <w:t>Účel</w:t>
            </w:r>
          </w:p>
        </w:tc>
        <w:tc>
          <w:tcPr>
            <w:tcW w:w="1666" w:type="pct"/>
            <w:vAlign w:val="center"/>
          </w:tcPr>
          <w:p w14:paraId="28BDA6F5" w14:textId="0C1A76C4" w:rsidR="00AE0D6C" w:rsidRPr="001D5FA6" w:rsidRDefault="00AE0D6C" w:rsidP="0055760C">
            <w:pPr>
              <w:rPr>
                <w:rFonts w:cs="Calibri"/>
              </w:rPr>
            </w:pPr>
            <w:r w:rsidRPr="001D5FA6">
              <w:rPr>
                <w:rFonts w:cs="Calibri"/>
              </w:rPr>
              <w:t>účel uvedený v čl. 2.2 této Směrnice</w:t>
            </w:r>
          </w:p>
        </w:tc>
      </w:tr>
      <w:tr w:rsidR="00AE0D6C" w14:paraId="67D3680C" w14:textId="77777777" w:rsidTr="005072D8">
        <w:tc>
          <w:tcPr>
            <w:tcW w:w="1667" w:type="pct"/>
            <w:vMerge w:val="restart"/>
            <w:vAlign w:val="center"/>
          </w:tcPr>
          <w:p w14:paraId="6FF5440C" w14:textId="42AA0922" w:rsidR="00AE0D6C" w:rsidRPr="00AE0D6C" w:rsidRDefault="00AE0D6C" w:rsidP="00AE0D6C">
            <w:pPr>
              <w:jc w:val="center"/>
              <w:rPr>
                <w:b/>
              </w:rPr>
            </w:pPr>
            <w:r w:rsidRPr="00AE0D6C">
              <w:rPr>
                <w:b/>
              </w:rPr>
              <w:t>Kamera 3</w:t>
            </w:r>
          </w:p>
        </w:tc>
        <w:tc>
          <w:tcPr>
            <w:tcW w:w="1667" w:type="pct"/>
            <w:vAlign w:val="center"/>
          </w:tcPr>
          <w:p w14:paraId="2F406E95" w14:textId="49B6A750" w:rsidR="00AE0D6C" w:rsidRDefault="00AE0D6C" w:rsidP="007E5515">
            <w:r>
              <w:t>Zorné pole</w:t>
            </w:r>
          </w:p>
        </w:tc>
        <w:tc>
          <w:tcPr>
            <w:tcW w:w="1666" w:type="pct"/>
            <w:vAlign w:val="center"/>
          </w:tcPr>
          <w:p w14:paraId="55DF0519" w14:textId="692744A7" w:rsidR="00AE0D6C" w:rsidRPr="001D5FA6" w:rsidRDefault="00AE0D6C" w:rsidP="0055760C">
            <w:pPr>
              <w:rPr>
                <w:rFonts w:cs="Calibri"/>
              </w:rPr>
            </w:pPr>
            <w:r w:rsidRPr="001D5FA6">
              <w:rPr>
                <w:rFonts w:cs="Calibri"/>
              </w:rPr>
              <w:t>Prostor 5. NP</w:t>
            </w:r>
          </w:p>
        </w:tc>
      </w:tr>
      <w:tr w:rsidR="00AE0D6C" w14:paraId="2156B426" w14:textId="77777777" w:rsidTr="005072D8">
        <w:tc>
          <w:tcPr>
            <w:tcW w:w="1667" w:type="pct"/>
            <w:vMerge/>
          </w:tcPr>
          <w:p w14:paraId="344B77A4" w14:textId="77777777" w:rsidR="00AE0D6C" w:rsidRDefault="00AE0D6C" w:rsidP="007E5515"/>
        </w:tc>
        <w:tc>
          <w:tcPr>
            <w:tcW w:w="1667" w:type="pct"/>
            <w:vAlign w:val="center"/>
          </w:tcPr>
          <w:p w14:paraId="4E399BE7" w14:textId="3F4CB48F" w:rsidR="00AE0D6C" w:rsidRDefault="00AE0D6C" w:rsidP="007E5515">
            <w:r>
              <w:t>Záznam</w:t>
            </w:r>
          </w:p>
        </w:tc>
        <w:tc>
          <w:tcPr>
            <w:tcW w:w="1666" w:type="pct"/>
            <w:vAlign w:val="center"/>
          </w:tcPr>
          <w:p w14:paraId="131ED825" w14:textId="333AAC77" w:rsidR="00AE0D6C" w:rsidRPr="001D5FA6" w:rsidRDefault="00AE0D6C" w:rsidP="0055760C">
            <w:pPr>
              <w:rPr>
                <w:rFonts w:cs="Calibri"/>
              </w:rPr>
            </w:pPr>
            <w:r w:rsidRPr="001D5FA6">
              <w:rPr>
                <w:rFonts w:cs="Calibri"/>
              </w:rPr>
              <w:t>záznam aktivovaný pohybem, doba uložení tři kalendářní dny</w:t>
            </w:r>
          </w:p>
        </w:tc>
      </w:tr>
      <w:tr w:rsidR="00AE0D6C" w14:paraId="215910E7" w14:textId="77777777" w:rsidTr="005072D8">
        <w:tc>
          <w:tcPr>
            <w:tcW w:w="1667" w:type="pct"/>
            <w:vMerge/>
          </w:tcPr>
          <w:p w14:paraId="1649CBD5" w14:textId="77777777" w:rsidR="00AE0D6C" w:rsidRDefault="00AE0D6C" w:rsidP="007E5515"/>
        </w:tc>
        <w:tc>
          <w:tcPr>
            <w:tcW w:w="1667" w:type="pct"/>
            <w:vAlign w:val="center"/>
          </w:tcPr>
          <w:p w14:paraId="281D5C6F" w14:textId="5FE016A8" w:rsidR="00AE0D6C" w:rsidRDefault="00AE0D6C" w:rsidP="007E5515">
            <w:r>
              <w:t>Účel</w:t>
            </w:r>
          </w:p>
        </w:tc>
        <w:tc>
          <w:tcPr>
            <w:tcW w:w="1666" w:type="pct"/>
            <w:vAlign w:val="center"/>
          </w:tcPr>
          <w:p w14:paraId="096FCEB1" w14:textId="2A7B5C86" w:rsidR="00AE0D6C" w:rsidRPr="001D5FA6" w:rsidRDefault="00AE0D6C" w:rsidP="0055760C">
            <w:pPr>
              <w:rPr>
                <w:rFonts w:cs="Calibri"/>
              </w:rPr>
            </w:pPr>
            <w:r w:rsidRPr="001D5FA6">
              <w:rPr>
                <w:rFonts w:cs="Calibri"/>
              </w:rPr>
              <w:t>účel uvedený v čl. 2.2 této Směrnice</w:t>
            </w:r>
          </w:p>
        </w:tc>
      </w:tr>
      <w:tr w:rsidR="00AE0D6C" w14:paraId="172FDFB3" w14:textId="77777777" w:rsidTr="005072D8">
        <w:tc>
          <w:tcPr>
            <w:tcW w:w="1667" w:type="pct"/>
            <w:vMerge w:val="restart"/>
            <w:vAlign w:val="center"/>
          </w:tcPr>
          <w:p w14:paraId="70EA3506" w14:textId="2B037FBA" w:rsidR="00AE0D6C" w:rsidRPr="00AE0D6C" w:rsidRDefault="00AE0D6C" w:rsidP="00AE0D6C">
            <w:pPr>
              <w:jc w:val="center"/>
              <w:rPr>
                <w:b/>
              </w:rPr>
            </w:pPr>
            <w:r w:rsidRPr="00AE0D6C">
              <w:rPr>
                <w:b/>
              </w:rPr>
              <w:t>Kamera 4</w:t>
            </w:r>
          </w:p>
        </w:tc>
        <w:tc>
          <w:tcPr>
            <w:tcW w:w="1667" w:type="pct"/>
            <w:vAlign w:val="center"/>
          </w:tcPr>
          <w:p w14:paraId="64010F7A" w14:textId="7F3D84AC" w:rsidR="00AE0D6C" w:rsidRDefault="00AE0D6C" w:rsidP="007E5515">
            <w:r>
              <w:t>Zorné pole</w:t>
            </w:r>
          </w:p>
        </w:tc>
        <w:tc>
          <w:tcPr>
            <w:tcW w:w="1666" w:type="pct"/>
            <w:vAlign w:val="center"/>
          </w:tcPr>
          <w:p w14:paraId="17BBB588" w14:textId="07840959" w:rsidR="00AE0D6C" w:rsidRPr="001D5FA6" w:rsidRDefault="00AE0D6C" w:rsidP="0055760C">
            <w:pPr>
              <w:rPr>
                <w:rFonts w:cs="Calibri"/>
              </w:rPr>
            </w:pPr>
            <w:r w:rsidRPr="001D5FA6">
              <w:rPr>
                <w:rFonts w:cs="Calibri"/>
              </w:rPr>
              <w:t>Vstup docházka</w:t>
            </w:r>
          </w:p>
        </w:tc>
      </w:tr>
      <w:tr w:rsidR="00AE0D6C" w14:paraId="0EFE0F8C" w14:textId="77777777" w:rsidTr="005072D8">
        <w:tc>
          <w:tcPr>
            <w:tcW w:w="1667" w:type="pct"/>
            <w:vMerge/>
          </w:tcPr>
          <w:p w14:paraId="22A59FD5" w14:textId="77777777" w:rsidR="00AE0D6C" w:rsidRDefault="00AE0D6C" w:rsidP="007E5515"/>
        </w:tc>
        <w:tc>
          <w:tcPr>
            <w:tcW w:w="1667" w:type="pct"/>
            <w:vAlign w:val="center"/>
          </w:tcPr>
          <w:p w14:paraId="46F184FF" w14:textId="7CB7B7B3" w:rsidR="00AE0D6C" w:rsidRDefault="00AE0D6C" w:rsidP="007E5515">
            <w:r>
              <w:t>Záznam</w:t>
            </w:r>
          </w:p>
        </w:tc>
        <w:tc>
          <w:tcPr>
            <w:tcW w:w="1666" w:type="pct"/>
            <w:vAlign w:val="center"/>
          </w:tcPr>
          <w:p w14:paraId="3A880394" w14:textId="29DC08BC" w:rsidR="00AE0D6C" w:rsidRPr="001D5FA6" w:rsidRDefault="00AE0D6C" w:rsidP="0055760C">
            <w:pPr>
              <w:rPr>
                <w:rFonts w:cs="Calibri"/>
              </w:rPr>
            </w:pPr>
            <w:r w:rsidRPr="001D5FA6">
              <w:rPr>
                <w:rFonts w:cs="Calibri"/>
              </w:rPr>
              <w:t>záznam aktivovaný pohybem, doba uložení tři kalendářní dny</w:t>
            </w:r>
          </w:p>
        </w:tc>
      </w:tr>
      <w:tr w:rsidR="00AE0D6C" w14:paraId="10B28F27" w14:textId="77777777" w:rsidTr="005072D8">
        <w:tc>
          <w:tcPr>
            <w:tcW w:w="1667" w:type="pct"/>
            <w:vMerge/>
          </w:tcPr>
          <w:p w14:paraId="43A72BFA" w14:textId="77777777" w:rsidR="00AE0D6C" w:rsidRDefault="00AE0D6C" w:rsidP="007E5515"/>
        </w:tc>
        <w:tc>
          <w:tcPr>
            <w:tcW w:w="1667" w:type="pct"/>
            <w:vAlign w:val="center"/>
          </w:tcPr>
          <w:p w14:paraId="7F4EDF8C" w14:textId="32D2022D" w:rsidR="00AE0D6C" w:rsidRDefault="00AE0D6C" w:rsidP="007E5515">
            <w:r>
              <w:t>Účel</w:t>
            </w:r>
          </w:p>
        </w:tc>
        <w:tc>
          <w:tcPr>
            <w:tcW w:w="1666" w:type="pct"/>
            <w:vAlign w:val="center"/>
          </w:tcPr>
          <w:p w14:paraId="0FE2F3E0" w14:textId="290BE0F8" w:rsidR="00AE0D6C" w:rsidRPr="001D5FA6" w:rsidRDefault="00AE0D6C" w:rsidP="0055760C">
            <w:pPr>
              <w:rPr>
                <w:rFonts w:cs="Calibri"/>
              </w:rPr>
            </w:pPr>
            <w:r w:rsidRPr="001D5FA6">
              <w:rPr>
                <w:rFonts w:cs="Calibri"/>
              </w:rPr>
              <w:t>účel uvedený v čl. 2.2 této Směrnice</w:t>
            </w:r>
          </w:p>
        </w:tc>
      </w:tr>
      <w:tr w:rsidR="00AE0D6C" w14:paraId="4C2A41DF" w14:textId="77777777" w:rsidTr="005072D8">
        <w:tc>
          <w:tcPr>
            <w:tcW w:w="1667" w:type="pct"/>
            <w:vMerge w:val="restart"/>
            <w:vAlign w:val="center"/>
          </w:tcPr>
          <w:p w14:paraId="78419436" w14:textId="45238874" w:rsidR="00AE0D6C" w:rsidRPr="00AE0D6C" w:rsidRDefault="00AE0D6C" w:rsidP="00AE0D6C">
            <w:pPr>
              <w:jc w:val="center"/>
              <w:rPr>
                <w:b/>
              </w:rPr>
            </w:pPr>
            <w:r w:rsidRPr="00AE0D6C">
              <w:rPr>
                <w:b/>
              </w:rPr>
              <w:t>Kamera 5</w:t>
            </w:r>
          </w:p>
        </w:tc>
        <w:tc>
          <w:tcPr>
            <w:tcW w:w="1667" w:type="pct"/>
            <w:vAlign w:val="center"/>
          </w:tcPr>
          <w:p w14:paraId="06DFCEA3" w14:textId="00870AB8" w:rsidR="00AE0D6C" w:rsidRDefault="00AE0D6C" w:rsidP="007E5515">
            <w:r>
              <w:t>Zorné pole</w:t>
            </w:r>
          </w:p>
        </w:tc>
        <w:tc>
          <w:tcPr>
            <w:tcW w:w="1666" w:type="pct"/>
            <w:vAlign w:val="center"/>
          </w:tcPr>
          <w:p w14:paraId="5306EFCC" w14:textId="65FCFBD3" w:rsidR="00AE0D6C" w:rsidRPr="001D5FA6" w:rsidRDefault="0055760C" w:rsidP="0055760C">
            <w:pPr>
              <w:rPr>
                <w:rFonts w:cs="Calibri"/>
              </w:rPr>
            </w:pPr>
            <w:r w:rsidRPr="001D5FA6">
              <w:rPr>
                <w:rFonts w:cs="Calibri"/>
              </w:rPr>
              <w:t>Vjezd na parkoviště</w:t>
            </w:r>
          </w:p>
        </w:tc>
      </w:tr>
      <w:tr w:rsidR="00AE0D6C" w14:paraId="70864779" w14:textId="77777777" w:rsidTr="005072D8">
        <w:tc>
          <w:tcPr>
            <w:tcW w:w="1667" w:type="pct"/>
            <w:vMerge/>
            <w:vAlign w:val="center"/>
          </w:tcPr>
          <w:p w14:paraId="0C2DDCE9" w14:textId="77777777" w:rsidR="00AE0D6C" w:rsidRPr="00AE0D6C" w:rsidRDefault="00AE0D6C" w:rsidP="00AE0D6C">
            <w:pPr>
              <w:jc w:val="center"/>
              <w:rPr>
                <w:b/>
              </w:rPr>
            </w:pPr>
          </w:p>
        </w:tc>
        <w:tc>
          <w:tcPr>
            <w:tcW w:w="1667" w:type="pct"/>
            <w:vAlign w:val="center"/>
          </w:tcPr>
          <w:p w14:paraId="56808267" w14:textId="5AEE043D" w:rsidR="00AE0D6C" w:rsidRDefault="00AE0D6C" w:rsidP="007E5515">
            <w:r>
              <w:t>Záznam</w:t>
            </w:r>
          </w:p>
        </w:tc>
        <w:tc>
          <w:tcPr>
            <w:tcW w:w="1666" w:type="pct"/>
            <w:vAlign w:val="center"/>
          </w:tcPr>
          <w:p w14:paraId="1B178642" w14:textId="4A5EC3CA" w:rsidR="00AE0D6C" w:rsidRPr="001D5FA6" w:rsidRDefault="0055760C" w:rsidP="0055760C">
            <w:pPr>
              <w:rPr>
                <w:rFonts w:cs="Calibri"/>
              </w:rPr>
            </w:pPr>
            <w:r w:rsidRPr="001D5FA6">
              <w:rPr>
                <w:rFonts w:cs="Calibri"/>
              </w:rPr>
              <w:t>záznam aktivovaný pohybem, doba uložení tři kalendářní dny</w:t>
            </w:r>
          </w:p>
        </w:tc>
      </w:tr>
      <w:tr w:rsidR="00AE0D6C" w14:paraId="6DA1CF41" w14:textId="77777777" w:rsidTr="005072D8">
        <w:tc>
          <w:tcPr>
            <w:tcW w:w="1667" w:type="pct"/>
            <w:vMerge/>
            <w:vAlign w:val="center"/>
          </w:tcPr>
          <w:p w14:paraId="6A70E152" w14:textId="77777777" w:rsidR="00AE0D6C" w:rsidRPr="00AE0D6C" w:rsidRDefault="00AE0D6C" w:rsidP="00AE0D6C">
            <w:pPr>
              <w:jc w:val="center"/>
              <w:rPr>
                <w:b/>
              </w:rPr>
            </w:pPr>
          </w:p>
        </w:tc>
        <w:tc>
          <w:tcPr>
            <w:tcW w:w="1667" w:type="pct"/>
            <w:vAlign w:val="center"/>
          </w:tcPr>
          <w:p w14:paraId="0780E414" w14:textId="30371958" w:rsidR="00AE0D6C" w:rsidRDefault="00AE0D6C" w:rsidP="007E5515">
            <w:r>
              <w:t>Účel</w:t>
            </w:r>
          </w:p>
        </w:tc>
        <w:tc>
          <w:tcPr>
            <w:tcW w:w="1666" w:type="pct"/>
            <w:vAlign w:val="center"/>
          </w:tcPr>
          <w:p w14:paraId="76BA8C35" w14:textId="697259EB" w:rsidR="00AE0D6C" w:rsidRPr="001D5FA6" w:rsidRDefault="0055760C" w:rsidP="0055760C">
            <w:pPr>
              <w:rPr>
                <w:rFonts w:cs="Calibri"/>
              </w:rPr>
            </w:pPr>
            <w:r w:rsidRPr="001D5FA6">
              <w:rPr>
                <w:rFonts w:cs="Calibri"/>
              </w:rPr>
              <w:t>účel uvedený v čl. 2.2 této Směrnice</w:t>
            </w:r>
          </w:p>
        </w:tc>
      </w:tr>
      <w:tr w:rsidR="00AE0D6C" w14:paraId="2CE0E90A" w14:textId="77777777" w:rsidTr="005072D8">
        <w:tc>
          <w:tcPr>
            <w:tcW w:w="1667" w:type="pct"/>
            <w:vMerge w:val="restart"/>
            <w:vAlign w:val="center"/>
          </w:tcPr>
          <w:p w14:paraId="7398D025" w14:textId="71CDAC20" w:rsidR="00AE0D6C" w:rsidRPr="00AE0D6C" w:rsidRDefault="00AE0D6C" w:rsidP="00AE0D6C">
            <w:pPr>
              <w:jc w:val="center"/>
              <w:rPr>
                <w:b/>
              </w:rPr>
            </w:pPr>
            <w:r w:rsidRPr="00AE0D6C">
              <w:rPr>
                <w:b/>
              </w:rPr>
              <w:t>Kamera 6</w:t>
            </w:r>
          </w:p>
        </w:tc>
        <w:tc>
          <w:tcPr>
            <w:tcW w:w="1667" w:type="pct"/>
            <w:vAlign w:val="center"/>
          </w:tcPr>
          <w:p w14:paraId="48760C0F" w14:textId="57B2EACA" w:rsidR="00AE0D6C" w:rsidRDefault="00AE0D6C" w:rsidP="007E5515">
            <w:r>
              <w:t>Zorné pole</w:t>
            </w:r>
          </w:p>
        </w:tc>
        <w:tc>
          <w:tcPr>
            <w:tcW w:w="1666" w:type="pct"/>
            <w:vAlign w:val="center"/>
          </w:tcPr>
          <w:p w14:paraId="73B97596" w14:textId="70E8065C" w:rsidR="00AE0D6C" w:rsidRPr="001D5FA6" w:rsidRDefault="0055760C" w:rsidP="0055760C">
            <w:pPr>
              <w:rPr>
                <w:rFonts w:cs="Calibri"/>
              </w:rPr>
            </w:pPr>
            <w:r w:rsidRPr="001D5FA6">
              <w:rPr>
                <w:rFonts w:cs="Calibri"/>
              </w:rPr>
              <w:t>Vjezd do garáže</w:t>
            </w:r>
          </w:p>
        </w:tc>
      </w:tr>
      <w:tr w:rsidR="00AE0D6C" w14:paraId="5CAD8E8B" w14:textId="77777777" w:rsidTr="005072D8">
        <w:tc>
          <w:tcPr>
            <w:tcW w:w="1667" w:type="pct"/>
            <w:vMerge/>
            <w:vAlign w:val="center"/>
          </w:tcPr>
          <w:p w14:paraId="4B58EDB0" w14:textId="77777777" w:rsidR="00AE0D6C" w:rsidRPr="00AE0D6C" w:rsidRDefault="00AE0D6C" w:rsidP="00AE0D6C">
            <w:pPr>
              <w:jc w:val="center"/>
              <w:rPr>
                <w:b/>
              </w:rPr>
            </w:pPr>
          </w:p>
        </w:tc>
        <w:tc>
          <w:tcPr>
            <w:tcW w:w="1667" w:type="pct"/>
            <w:vAlign w:val="center"/>
          </w:tcPr>
          <w:p w14:paraId="2DA35699" w14:textId="78258F98" w:rsidR="00AE0D6C" w:rsidRDefault="00AE0D6C" w:rsidP="007E5515">
            <w:r>
              <w:t>Záznam</w:t>
            </w:r>
          </w:p>
        </w:tc>
        <w:tc>
          <w:tcPr>
            <w:tcW w:w="1666" w:type="pct"/>
            <w:vAlign w:val="center"/>
          </w:tcPr>
          <w:p w14:paraId="6E3E075E" w14:textId="01D17125" w:rsidR="00AE0D6C" w:rsidRPr="001D5FA6" w:rsidRDefault="0055760C" w:rsidP="0055760C">
            <w:pPr>
              <w:rPr>
                <w:rFonts w:cs="Calibri"/>
              </w:rPr>
            </w:pPr>
            <w:r w:rsidRPr="001D5FA6">
              <w:rPr>
                <w:rFonts w:cs="Calibri"/>
              </w:rPr>
              <w:t>záznam aktivovaný pohybem, doba uložení tři kalendářní dny</w:t>
            </w:r>
          </w:p>
        </w:tc>
      </w:tr>
      <w:tr w:rsidR="00AE0D6C" w14:paraId="6E8D158E" w14:textId="77777777" w:rsidTr="005072D8">
        <w:tc>
          <w:tcPr>
            <w:tcW w:w="1667" w:type="pct"/>
            <w:vMerge/>
            <w:vAlign w:val="center"/>
          </w:tcPr>
          <w:p w14:paraId="09424BD5" w14:textId="77777777" w:rsidR="00AE0D6C" w:rsidRPr="00AE0D6C" w:rsidRDefault="00AE0D6C" w:rsidP="00AE0D6C">
            <w:pPr>
              <w:jc w:val="center"/>
              <w:rPr>
                <w:b/>
              </w:rPr>
            </w:pPr>
          </w:p>
        </w:tc>
        <w:tc>
          <w:tcPr>
            <w:tcW w:w="1667" w:type="pct"/>
            <w:vAlign w:val="center"/>
          </w:tcPr>
          <w:p w14:paraId="4F63DBFB" w14:textId="4CD40B53" w:rsidR="00AE0D6C" w:rsidRDefault="00AE0D6C" w:rsidP="007E5515">
            <w:r>
              <w:t>Účel</w:t>
            </w:r>
          </w:p>
        </w:tc>
        <w:tc>
          <w:tcPr>
            <w:tcW w:w="1666" w:type="pct"/>
            <w:vAlign w:val="center"/>
          </w:tcPr>
          <w:p w14:paraId="44FB0F77" w14:textId="725E3279" w:rsidR="00AE0D6C" w:rsidRPr="001D5FA6" w:rsidRDefault="0055760C" w:rsidP="0055760C">
            <w:pPr>
              <w:rPr>
                <w:rFonts w:cs="Calibri"/>
              </w:rPr>
            </w:pPr>
            <w:r w:rsidRPr="001D5FA6">
              <w:rPr>
                <w:rFonts w:cs="Calibri"/>
              </w:rPr>
              <w:t>účel uvedený v čl. 2.2 této Směrnice</w:t>
            </w:r>
          </w:p>
        </w:tc>
      </w:tr>
      <w:tr w:rsidR="00AE0D6C" w14:paraId="40DC48A9" w14:textId="77777777" w:rsidTr="005072D8">
        <w:tc>
          <w:tcPr>
            <w:tcW w:w="1667" w:type="pct"/>
            <w:vMerge w:val="restart"/>
            <w:vAlign w:val="center"/>
          </w:tcPr>
          <w:p w14:paraId="3580D3CF" w14:textId="656C71AB" w:rsidR="00AE0D6C" w:rsidRPr="00AE0D6C" w:rsidRDefault="00AE0D6C" w:rsidP="00AE0D6C">
            <w:pPr>
              <w:jc w:val="center"/>
              <w:rPr>
                <w:b/>
              </w:rPr>
            </w:pPr>
            <w:r w:rsidRPr="00AE0D6C">
              <w:rPr>
                <w:b/>
              </w:rPr>
              <w:t>Kamera 7</w:t>
            </w:r>
          </w:p>
        </w:tc>
        <w:tc>
          <w:tcPr>
            <w:tcW w:w="1667" w:type="pct"/>
            <w:vAlign w:val="center"/>
          </w:tcPr>
          <w:p w14:paraId="2A4A8358" w14:textId="05E63F33" w:rsidR="00AE0D6C" w:rsidRDefault="00AE0D6C" w:rsidP="007E5515">
            <w:r>
              <w:t>Zorné pole</w:t>
            </w:r>
          </w:p>
        </w:tc>
        <w:tc>
          <w:tcPr>
            <w:tcW w:w="1666" w:type="pct"/>
            <w:vAlign w:val="center"/>
          </w:tcPr>
          <w:p w14:paraId="079D83F7" w14:textId="1143F921" w:rsidR="00AE0D6C" w:rsidRPr="001D5FA6" w:rsidRDefault="0055760C" w:rsidP="0055760C">
            <w:pPr>
              <w:rPr>
                <w:rFonts w:cs="Calibri"/>
              </w:rPr>
            </w:pPr>
            <w:r w:rsidRPr="001D5FA6">
              <w:rPr>
                <w:rFonts w:cs="Calibri"/>
              </w:rPr>
              <w:t>Vjezd v suterénu</w:t>
            </w:r>
          </w:p>
        </w:tc>
      </w:tr>
      <w:tr w:rsidR="00AE0D6C" w14:paraId="264939AA" w14:textId="77777777" w:rsidTr="005072D8">
        <w:tc>
          <w:tcPr>
            <w:tcW w:w="1667" w:type="pct"/>
            <w:vMerge/>
          </w:tcPr>
          <w:p w14:paraId="5DDC627F" w14:textId="77777777" w:rsidR="00AE0D6C" w:rsidRDefault="00AE0D6C" w:rsidP="007E5515"/>
        </w:tc>
        <w:tc>
          <w:tcPr>
            <w:tcW w:w="1667" w:type="pct"/>
            <w:vAlign w:val="center"/>
          </w:tcPr>
          <w:p w14:paraId="6ABB7993" w14:textId="5402A896" w:rsidR="00AE0D6C" w:rsidRDefault="00AE0D6C" w:rsidP="007E5515">
            <w:r>
              <w:t>Záznam</w:t>
            </w:r>
          </w:p>
        </w:tc>
        <w:tc>
          <w:tcPr>
            <w:tcW w:w="1666" w:type="pct"/>
            <w:vAlign w:val="center"/>
          </w:tcPr>
          <w:p w14:paraId="3533FBA2" w14:textId="1FBB962A" w:rsidR="00AE0D6C" w:rsidRPr="001D5FA6" w:rsidRDefault="0055760C" w:rsidP="0055760C">
            <w:pPr>
              <w:rPr>
                <w:rFonts w:cs="Calibri"/>
              </w:rPr>
            </w:pPr>
            <w:r w:rsidRPr="001D5FA6">
              <w:rPr>
                <w:rFonts w:cs="Calibri"/>
              </w:rPr>
              <w:t>záznam aktivovaný pohybem, doba uložení tři kalendářní dny</w:t>
            </w:r>
          </w:p>
        </w:tc>
      </w:tr>
      <w:tr w:rsidR="00AE0D6C" w14:paraId="2B273EB8" w14:textId="77777777" w:rsidTr="005072D8">
        <w:tc>
          <w:tcPr>
            <w:tcW w:w="1667" w:type="pct"/>
            <w:vMerge/>
          </w:tcPr>
          <w:p w14:paraId="6235F0FE" w14:textId="77777777" w:rsidR="00AE0D6C" w:rsidRDefault="00AE0D6C" w:rsidP="007E5515"/>
        </w:tc>
        <w:tc>
          <w:tcPr>
            <w:tcW w:w="1667" w:type="pct"/>
            <w:vAlign w:val="center"/>
          </w:tcPr>
          <w:p w14:paraId="4A6B2FFE" w14:textId="7DC35E7E" w:rsidR="00AE0D6C" w:rsidRDefault="00AE0D6C" w:rsidP="007E5515">
            <w:r>
              <w:t>Účel</w:t>
            </w:r>
          </w:p>
        </w:tc>
        <w:tc>
          <w:tcPr>
            <w:tcW w:w="1666" w:type="pct"/>
            <w:vAlign w:val="center"/>
          </w:tcPr>
          <w:p w14:paraId="0D1CF673" w14:textId="376B62AF" w:rsidR="00AE0D6C" w:rsidRPr="001D5FA6" w:rsidRDefault="0055760C" w:rsidP="0055760C">
            <w:pPr>
              <w:rPr>
                <w:rFonts w:cs="Calibri"/>
              </w:rPr>
            </w:pPr>
            <w:r w:rsidRPr="001D5FA6">
              <w:rPr>
                <w:rFonts w:cs="Calibri"/>
              </w:rPr>
              <w:t>účel uvedený v čl. 2.2 této Směrnice</w:t>
            </w:r>
          </w:p>
        </w:tc>
      </w:tr>
      <w:tr w:rsidR="0055760C" w14:paraId="063C522F" w14:textId="77777777" w:rsidTr="005072D8">
        <w:tc>
          <w:tcPr>
            <w:tcW w:w="1667" w:type="pct"/>
            <w:vMerge w:val="restart"/>
            <w:vAlign w:val="center"/>
          </w:tcPr>
          <w:p w14:paraId="1B9DE160" w14:textId="70DA862D" w:rsidR="0055760C" w:rsidRPr="0055760C" w:rsidRDefault="0055760C" w:rsidP="0055760C">
            <w:pPr>
              <w:jc w:val="center"/>
              <w:rPr>
                <w:b/>
              </w:rPr>
            </w:pPr>
            <w:r w:rsidRPr="0055760C">
              <w:rPr>
                <w:b/>
              </w:rPr>
              <w:t>Kamera 8</w:t>
            </w:r>
          </w:p>
        </w:tc>
        <w:tc>
          <w:tcPr>
            <w:tcW w:w="1667" w:type="pct"/>
            <w:vAlign w:val="center"/>
          </w:tcPr>
          <w:p w14:paraId="12DBF320" w14:textId="454B99ED" w:rsidR="0055760C" w:rsidRDefault="0055760C" w:rsidP="007E5515">
            <w:r>
              <w:t>Zorné pole</w:t>
            </w:r>
          </w:p>
        </w:tc>
        <w:tc>
          <w:tcPr>
            <w:tcW w:w="1666" w:type="pct"/>
            <w:vAlign w:val="center"/>
          </w:tcPr>
          <w:p w14:paraId="1B0ABE89" w14:textId="0FC15767" w:rsidR="0055760C" w:rsidRPr="001D5FA6" w:rsidRDefault="0055760C" w:rsidP="0055760C">
            <w:pPr>
              <w:rPr>
                <w:rFonts w:cs="Calibri"/>
              </w:rPr>
            </w:pPr>
            <w:r w:rsidRPr="001D5FA6">
              <w:rPr>
                <w:rFonts w:cs="Calibri"/>
              </w:rPr>
              <w:t>Východ z knihovny</w:t>
            </w:r>
          </w:p>
        </w:tc>
      </w:tr>
      <w:tr w:rsidR="0055760C" w14:paraId="7F240DAC" w14:textId="77777777" w:rsidTr="005072D8">
        <w:tc>
          <w:tcPr>
            <w:tcW w:w="1667" w:type="pct"/>
            <w:vMerge/>
          </w:tcPr>
          <w:p w14:paraId="53298254" w14:textId="77777777" w:rsidR="0055760C" w:rsidRDefault="0055760C" w:rsidP="007E5515"/>
        </w:tc>
        <w:tc>
          <w:tcPr>
            <w:tcW w:w="1667" w:type="pct"/>
            <w:vAlign w:val="center"/>
          </w:tcPr>
          <w:p w14:paraId="7A79C5A0" w14:textId="1FCCABE3" w:rsidR="0055760C" w:rsidRDefault="0055760C" w:rsidP="007E5515">
            <w:r>
              <w:t>Záznam</w:t>
            </w:r>
          </w:p>
        </w:tc>
        <w:tc>
          <w:tcPr>
            <w:tcW w:w="1666" w:type="pct"/>
            <w:vAlign w:val="center"/>
          </w:tcPr>
          <w:p w14:paraId="2C9F87A8" w14:textId="72544CDC" w:rsidR="0055760C" w:rsidRPr="001D5FA6" w:rsidRDefault="0055760C" w:rsidP="0055760C">
            <w:pPr>
              <w:rPr>
                <w:rFonts w:cs="Calibri"/>
              </w:rPr>
            </w:pPr>
            <w:r w:rsidRPr="001D5FA6">
              <w:rPr>
                <w:rFonts w:cs="Calibri"/>
              </w:rPr>
              <w:t>záznam aktivovaný pohybem, doba uložení tři kalendářní dny</w:t>
            </w:r>
          </w:p>
        </w:tc>
      </w:tr>
      <w:tr w:rsidR="0055760C" w14:paraId="6CB555DF" w14:textId="77777777" w:rsidTr="005072D8">
        <w:tc>
          <w:tcPr>
            <w:tcW w:w="1667" w:type="pct"/>
            <w:vMerge/>
          </w:tcPr>
          <w:p w14:paraId="252D70EE" w14:textId="77777777" w:rsidR="0055760C" w:rsidRDefault="0055760C" w:rsidP="007E5515"/>
        </w:tc>
        <w:tc>
          <w:tcPr>
            <w:tcW w:w="1667" w:type="pct"/>
            <w:vAlign w:val="center"/>
          </w:tcPr>
          <w:p w14:paraId="5B520E3C" w14:textId="17DAA311" w:rsidR="0055760C" w:rsidRDefault="0055760C" w:rsidP="007E5515">
            <w:r>
              <w:t>Účel</w:t>
            </w:r>
          </w:p>
        </w:tc>
        <w:tc>
          <w:tcPr>
            <w:tcW w:w="1666" w:type="pct"/>
            <w:vAlign w:val="center"/>
          </w:tcPr>
          <w:p w14:paraId="75F90157" w14:textId="2E86FB75" w:rsidR="0055760C" w:rsidRPr="001D5FA6" w:rsidRDefault="0055760C" w:rsidP="0055760C">
            <w:pPr>
              <w:rPr>
                <w:rFonts w:cs="Calibri"/>
              </w:rPr>
            </w:pPr>
            <w:r w:rsidRPr="001D5FA6">
              <w:rPr>
                <w:rFonts w:cs="Calibri"/>
              </w:rPr>
              <w:t>účel uvedený v čl. 2.2 této Směrnice</w:t>
            </w:r>
          </w:p>
        </w:tc>
      </w:tr>
      <w:tr w:rsidR="0055760C" w14:paraId="5BDB4B49" w14:textId="77777777" w:rsidTr="005072D8">
        <w:tc>
          <w:tcPr>
            <w:tcW w:w="1667" w:type="pct"/>
            <w:vMerge w:val="restart"/>
            <w:vAlign w:val="center"/>
          </w:tcPr>
          <w:p w14:paraId="2F17D3E1" w14:textId="77777777" w:rsidR="0055760C" w:rsidRPr="0055760C" w:rsidRDefault="0055760C" w:rsidP="0055760C">
            <w:pPr>
              <w:jc w:val="center"/>
              <w:rPr>
                <w:b/>
              </w:rPr>
            </w:pPr>
          </w:p>
          <w:p w14:paraId="4028295E" w14:textId="654942EE" w:rsidR="0055760C" w:rsidRPr="0055760C" w:rsidRDefault="0055760C" w:rsidP="0055760C">
            <w:pPr>
              <w:jc w:val="center"/>
              <w:rPr>
                <w:b/>
              </w:rPr>
            </w:pPr>
            <w:r w:rsidRPr="0055760C">
              <w:rPr>
                <w:b/>
              </w:rPr>
              <w:t>Kamera 9</w:t>
            </w:r>
          </w:p>
          <w:p w14:paraId="7CE23BBF" w14:textId="6BA5F803" w:rsidR="0055760C" w:rsidRPr="0055760C" w:rsidRDefault="0055760C" w:rsidP="0055760C">
            <w:pPr>
              <w:jc w:val="center"/>
              <w:rPr>
                <w:b/>
              </w:rPr>
            </w:pPr>
          </w:p>
        </w:tc>
        <w:tc>
          <w:tcPr>
            <w:tcW w:w="1667" w:type="pct"/>
            <w:vAlign w:val="center"/>
          </w:tcPr>
          <w:p w14:paraId="0E1B1350" w14:textId="67CB5DC7" w:rsidR="0055760C" w:rsidRDefault="0055760C" w:rsidP="007E5515">
            <w:r>
              <w:t>Zorné pole</w:t>
            </w:r>
          </w:p>
        </w:tc>
        <w:tc>
          <w:tcPr>
            <w:tcW w:w="1666" w:type="pct"/>
            <w:vAlign w:val="center"/>
          </w:tcPr>
          <w:p w14:paraId="3FC0A088" w14:textId="1602E04A" w:rsidR="0055760C" w:rsidRDefault="0055760C" w:rsidP="0055760C">
            <w:pPr>
              <w:rPr>
                <w:rFonts w:cs="Calibri"/>
              </w:rPr>
            </w:pPr>
            <w:r w:rsidRPr="001D5FA6">
              <w:rPr>
                <w:rFonts w:cs="Calibri"/>
              </w:rPr>
              <w:t>Východ z knihovny</w:t>
            </w:r>
          </w:p>
        </w:tc>
      </w:tr>
      <w:tr w:rsidR="0055760C" w14:paraId="4BACF49C" w14:textId="77777777" w:rsidTr="005072D8">
        <w:tc>
          <w:tcPr>
            <w:tcW w:w="1667" w:type="pct"/>
            <w:vMerge/>
            <w:vAlign w:val="center"/>
          </w:tcPr>
          <w:p w14:paraId="06E40D1C" w14:textId="1D855F97" w:rsidR="0055760C" w:rsidRPr="0055760C" w:rsidRDefault="0055760C" w:rsidP="0055760C">
            <w:pPr>
              <w:jc w:val="center"/>
              <w:rPr>
                <w:b/>
              </w:rPr>
            </w:pPr>
          </w:p>
        </w:tc>
        <w:tc>
          <w:tcPr>
            <w:tcW w:w="1667" w:type="pct"/>
            <w:vAlign w:val="center"/>
          </w:tcPr>
          <w:p w14:paraId="75D799A0" w14:textId="58FC6B38" w:rsidR="0055760C" w:rsidRDefault="0055760C" w:rsidP="007E5515">
            <w:r>
              <w:t>Záznam</w:t>
            </w:r>
          </w:p>
        </w:tc>
        <w:tc>
          <w:tcPr>
            <w:tcW w:w="1666" w:type="pct"/>
            <w:vAlign w:val="center"/>
          </w:tcPr>
          <w:p w14:paraId="6B2D80A4" w14:textId="251F03FA" w:rsidR="0055760C" w:rsidRDefault="0055760C" w:rsidP="0055760C">
            <w:pPr>
              <w:rPr>
                <w:rFonts w:cs="Calibri"/>
              </w:rPr>
            </w:pPr>
            <w:r w:rsidRPr="001D5FA6">
              <w:rPr>
                <w:rFonts w:cs="Calibri"/>
              </w:rPr>
              <w:t>záznam aktivovaný pohybem, doba uložení tři kalendářní dny</w:t>
            </w:r>
          </w:p>
        </w:tc>
      </w:tr>
      <w:tr w:rsidR="0055760C" w14:paraId="668543AE" w14:textId="77777777" w:rsidTr="005072D8">
        <w:tc>
          <w:tcPr>
            <w:tcW w:w="1667" w:type="pct"/>
            <w:vMerge/>
            <w:vAlign w:val="center"/>
          </w:tcPr>
          <w:p w14:paraId="4530E734" w14:textId="72EBE0D4" w:rsidR="0055760C" w:rsidRPr="0055760C" w:rsidRDefault="0055760C" w:rsidP="0055760C">
            <w:pPr>
              <w:jc w:val="center"/>
              <w:rPr>
                <w:b/>
              </w:rPr>
            </w:pPr>
          </w:p>
        </w:tc>
        <w:tc>
          <w:tcPr>
            <w:tcW w:w="1667" w:type="pct"/>
            <w:vAlign w:val="center"/>
          </w:tcPr>
          <w:p w14:paraId="00228A44" w14:textId="3CBD041B" w:rsidR="0055760C" w:rsidRDefault="0055760C" w:rsidP="007E5515">
            <w:r>
              <w:t>Účel</w:t>
            </w:r>
          </w:p>
        </w:tc>
        <w:tc>
          <w:tcPr>
            <w:tcW w:w="1666" w:type="pct"/>
            <w:vAlign w:val="center"/>
          </w:tcPr>
          <w:p w14:paraId="481EF40C" w14:textId="1775FE6B" w:rsidR="0055760C" w:rsidRDefault="0055760C" w:rsidP="0055760C">
            <w:pPr>
              <w:rPr>
                <w:rFonts w:cs="Calibri"/>
              </w:rPr>
            </w:pPr>
            <w:r w:rsidRPr="001D5FA6">
              <w:rPr>
                <w:rFonts w:cs="Calibri"/>
              </w:rPr>
              <w:t>účel uvedený v čl. 2.2 této Směrnice</w:t>
            </w:r>
          </w:p>
        </w:tc>
      </w:tr>
      <w:tr w:rsidR="0055760C" w14:paraId="54735D2A" w14:textId="77777777" w:rsidTr="005072D8">
        <w:tc>
          <w:tcPr>
            <w:tcW w:w="1667" w:type="pct"/>
            <w:vMerge w:val="restart"/>
            <w:vAlign w:val="center"/>
          </w:tcPr>
          <w:p w14:paraId="1CD6C364" w14:textId="77777777" w:rsidR="0055760C" w:rsidRPr="0055760C" w:rsidRDefault="0055760C" w:rsidP="0055760C">
            <w:pPr>
              <w:jc w:val="center"/>
              <w:rPr>
                <w:b/>
              </w:rPr>
            </w:pPr>
          </w:p>
          <w:p w14:paraId="7612909E" w14:textId="343ABE76" w:rsidR="0055760C" w:rsidRPr="0055760C" w:rsidRDefault="0055760C" w:rsidP="0055760C">
            <w:pPr>
              <w:jc w:val="center"/>
              <w:rPr>
                <w:b/>
              </w:rPr>
            </w:pPr>
            <w:r w:rsidRPr="0055760C">
              <w:rPr>
                <w:b/>
              </w:rPr>
              <w:t>Kamera 10</w:t>
            </w:r>
          </w:p>
          <w:p w14:paraId="218251D7" w14:textId="452696A9" w:rsidR="0055760C" w:rsidRPr="0055760C" w:rsidRDefault="0055760C" w:rsidP="0055760C">
            <w:pPr>
              <w:jc w:val="center"/>
              <w:rPr>
                <w:b/>
              </w:rPr>
            </w:pPr>
          </w:p>
        </w:tc>
        <w:tc>
          <w:tcPr>
            <w:tcW w:w="1667" w:type="pct"/>
            <w:vAlign w:val="center"/>
          </w:tcPr>
          <w:p w14:paraId="1F8A609A" w14:textId="7FD9768D" w:rsidR="0055760C" w:rsidRDefault="0055760C" w:rsidP="007E5515">
            <w:r>
              <w:t>Zorné pole</w:t>
            </w:r>
          </w:p>
        </w:tc>
        <w:tc>
          <w:tcPr>
            <w:tcW w:w="1666" w:type="pct"/>
            <w:vAlign w:val="center"/>
          </w:tcPr>
          <w:p w14:paraId="1AA8AFF7" w14:textId="5F57CA35" w:rsidR="0055760C" w:rsidRDefault="0055760C" w:rsidP="0055760C">
            <w:pPr>
              <w:rPr>
                <w:rFonts w:cs="Calibri"/>
              </w:rPr>
            </w:pPr>
            <w:r>
              <w:rPr>
                <w:rFonts w:cs="Calibri"/>
              </w:rPr>
              <w:t xml:space="preserve">Šatna – </w:t>
            </w:r>
            <w:r w:rsidRPr="001D5FA6">
              <w:rPr>
                <w:rFonts w:cs="Calibri"/>
              </w:rPr>
              <w:t>1. NP</w:t>
            </w:r>
          </w:p>
        </w:tc>
      </w:tr>
      <w:tr w:rsidR="0055760C" w14:paraId="5B640F52" w14:textId="77777777" w:rsidTr="005072D8">
        <w:tc>
          <w:tcPr>
            <w:tcW w:w="1667" w:type="pct"/>
            <w:vMerge/>
            <w:vAlign w:val="center"/>
          </w:tcPr>
          <w:p w14:paraId="68C9E434" w14:textId="037B9A14" w:rsidR="0055760C" w:rsidRPr="0055760C" w:rsidRDefault="0055760C" w:rsidP="0055760C">
            <w:pPr>
              <w:jc w:val="center"/>
              <w:rPr>
                <w:b/>
              </w:rPr>
            </w:pPr>
          </w:p>
        </w:tc>
        <w:tc>
          <w:tcPr>
            <w:tcW w:w="1667" w:type="pct"/>
            <w:vAlign w:val="center"/>
          </w:tcPr>
          <w:p w14:paraId="244497D4" w14:textId="268D6CFD" w:rsidR="0055760C" w:rsidRDefault="0055760C" w:rsidP="007E5515">
            <w:r>
              <w:t>Záznam</w:t>
            </w:r>
          </w:p>
        </w:tc>
        <w:tc>
          <w:tcPr>
            <w:tcW w:w="1666" w:type="pct"/>
            <w:vAlign w:val="center"/>
          </w:tcPr>
          <w:p w14:paraId="768159EF" w14:textId="1D691B3D" w:rsidR="0055760C" w:rsidRDefault="0055760C" w:rsidP="0055760C">
            <w:pPr>
              <w:rPr>
                <w:rFonts w:cs="Calibri"/>
              </w:rPr>
            </w:pPr>
            <w:r w:rsidRPr="001D5FA6">
              <w:rPr>
                <w:rFonts w:cs="Calibri"/>
              </w:rPr>
              <w:t>záznam aktivovaný pohybem, doba uložení tři kalendářní dny</w:t>
            </w:r>
          </w:p>
        </w:tc>
      </w:tr>
      <w:tr w:rsidR="0055760C" w14:paraId="1C65429C" w14:textId="77777777" w:rsidTr="005072D8">
        <w:tc>
          <w:tcPr>
            <w:tcW w:w="1667" w:type="pct"/>
            <w:vMerge/>
            <w:vAlign w:val="center"/>
          </w:tcPr>
          <w:p w14:paraId="28ACB367" w14:textId="245C2912" w:rsidR="0055760C" w:rsidRPr="0055760C" w:rsidRDefault="0055760C" w:rsidP="0055760C">
            <w:pPr>
              <w:jc w:val="center"/>
              <w:rPr>
                <w:b/>
              </w:rPr>
            </w:pPr>
          </w:p>
        </w:tc>
        <w:tc>
          <w:tcPr>
            <w:tcW w:w="1667" w:type="pct"/>
            <w:vAlign w:val="center"/>
          </w:tcPr>
          <w:p w14:paraId="046B3E81" w14:textId="63A8FB17" w:rsidR="0055760C" w:rsidRDefault="0055760C" w:rsidP="0055760C">
            <w:r>
              <w:t>Účel</w:t>
            </w:r>
          </w:p>
        </w:tc>
        <w:tc>
          <w:tcPr>
            <w:tcW w:w="1666" w:type="pct"/>
            <w:vAlign w:val="center"/>
          </w:tcPr>
          <w:p w14:paraId="2149844D" w14:textId="7B4D6858" w:rsidR="0055760C" w:rsidRDefault="0055760C" w:rsidP="0055760C">
            <w:pPr>
              <w:rPr>
                <w:rFonts w:cs="Calibri"/>
              </w:rPr>
            </w:pPr>
            <w:r w:rsidRPr="001D5FA6">
              <w:rPr>
                <w:rFonts w:cs="Calibri"/>
              </w:rPr>
              <w:t>účel uvedený v čl. 2.2 této Směrnice</w:t>
            </w:r>
          </w:p>
        </w:tc>
      </w:tr>
      <w:tr w:rsidR="0055760C" w14:paraId="239D59D4" w14:textId="77777777" w:rsidTr="005072D8">
        <w:tc>
          <w:tcPr>
            <w:tcW w:w="1667" w:type="pct"/>
            <w:vMerge w:val="restart"/>
            <w:vAlign w:val="center"/>
          </w:tcPr>
          <w:p w14:paraId="2332D62D" w14:textId="134FE694" w:rsidR="0055760C" w:rsidRPr="0055760C" w:rsidRDefault="0055760C" w:rsidP="0055760C">
            <w:pPr>
              <w:jc w:val="center"/>
              <w:rPr>
                <w:b/>
              </w:rPr>
            </w:pPr>
          </w:p>
          <w:p w14:paraId="704F38E3" w14:textId="11CE402E" w:rsidR="0055760C" w:rsidRPr="0055760C" w:rsidRDefault="0055760C" w:rsidP="0055760C">
            <w:pPr>
              <w:jc w:val="center"/>
              <w:rPr>
                <w:b/>
              </w:rPr>
            </w:pPr>
            <w:r w:rsidRPr="0055760C">
              <w:rPr>
                <w:b/>
              </w:rPr>
              <w:t>Kamera 11</w:t>
            </w:r>
          </w:p>
          <w:p w14:paraId="73B91CD5" w14:textId="4DD61F3A" w:rsidR="0055760C" w:rsidRPr="0055760C" w:rsidRDefault="0055760C" w:rsidP="0055760C">
            <w:pPr>
              <w:jc w:val="center"/>
              <w:rPr>
                <w:b/>
              </w:rPr>
            </w:pPr>
          </w:p>
        </w:tc>
        <w:tc>
          <w:tcPr>
            <w:tcW w:w="1667" w:type="pct"/>
            <w:vAlign w:val="center"/>
          </w:tcPr>
          <w:p w14:paraId="1F940022" w14:textId="54A60891" w:rsidR="0055760C" w:rsidRDefault="0055760C" w:rsidP="0055760C">
            <w:r>
              <w:t>Zorné pole</w:t>
            </w:r>
          </w:p>
        </w:tc>
        <w:tc>
          <w:tcPr>
            <w:tcW w:w="1666" w:type="pct"/>
            <w:vAlign w:val="center"/>
          </w:tcPr>
          <w:p w14:paraId="0BD5C96F" w14:textId="43D76D52" w:rsidR="0055760C" w:rsidRDefault="0055760C" w:rsidP="0055760C">
            <w:pPr>
              <w:rPr>
                <w:rFonts w:cs="Calibri"/>
              </w:rPr>
            </w:pPr>
            <w:r>
              <w:rPr>
                <w:rFonts w:cs="Calibri"/>
              </w:rPr>
              <w:t xml:space="preserve">Zorné pole: Šatna – </w:t>
            </w:r>
            <w:r w:rsidRPr="001D5FA6">
              <w:rPr>
                <w:rFonts w:cs="Calibri"/>
              </w:rPr>
              <w:t>úložné boxy – 1. NP</w:t>
            </w:r>
          </w:p>
        </w:tc>
      </w:tr>
      <w:tr w:rsidR="0055760C" w14:paraId="2548FB44" w14:textId="77777777" w:rsidTr="005072D8">
        <w:tc>
          <w:tcPr>
            <w:tcW w:w="1667" w:type="pct"/>
            <w:vMerge/>
            <w:vAlign w:val="center"/>
          </w:tcPr>
          <w:p w14:paraId="668BDDD3" w14:textId="5C83FA89" w:rsidR="0055760C" w:rsidRPr="0055760C" w:rsidRDefault="0055760C" w:rsidP="0055760C">
            <w:pPr>
              <w:jc w:val="center"/>
              <w:rPr>
                <w:b/>
              </w:rPr>
            </w:pPr>
          </w:p>
        </w:tc>
        <w:tc>
          <w:tcPr>
            <w:tcW w:w="1667" w:type="pct"/>
            <w:vAlign w:val="center"/>
          </w:tcPr>
          <w:p w14:paraId="1EC9D041" w14:textId="07AC39B5" w:rsidR="0055760C" w:rsidRDefault="0055760C" w:rsidP="0055760C">
            <w:r>
              <w:t>Záznam</w:t>
            </w:r>
          </w:p>
        </w:tc>
        <w:tc>
          <w:tcPr>
            <w:tcW w:w="1666" w:type="pct"/>
            <w:vAlign w:val="center"/>
          </w:tcPr>
          <w:p w14:paraId="3F4716F8" w14:textId="5B93BD53" w:rsidR="0055760C" w:rsidRDefault="0055760C" w:rsidP="0055760C">
            <w:pPr>
              <w:rPr>
                <w:rFonts w:cs="Calibri"/>
              </w:rPr>
            </w:pPr>
            <w:r w:rsidRPr="001D5FA6">
              <w:rPr>
                <w:rFonts w:cs="Calibri"/>
              </w:rPr>
              <w:t>záznam aktivovaný pohybem, doba uložení tři kalendářní dny</w:t>
            </w:r>
          </w:p>
        </w:tc>
      </w:tr>
      <w:tr w:rsidR="0055760C" w14:paraId="402B2BFB" w14:textId="77777777" w:rsidTr="005072D8">
        <w:tc>
          <w:tcPr>
            <w:tcW w:w="1667" w:type="pct"/>
            <w:vMerge/>
            <w:vAlign w:val="center"/>
          </w:tcPr>
          <w:p w14:paraId="7BDC2B01" w14:textId="6E3227B7" w:rsidR="0055760C" w:rsidRPr="0055760C" w:rsidRDefault="0055760C" w:rsidP="0055760C">
            <w:pPr>
              <w:jc w:val="center"/>
              <w:rPr>
                <w:b/>
              </w:rPr>
            </w:pPr>
          </w:p>
        </w:tc>
        <w:tc>
          <w:tcPr>
            <w:tcW w:w="1667" w:type="pct"/>
            <w:vAlign w:val="center"/>
          </w:tcPr>
          <w:p w14:paraId="486AB442" w14:textId="2F850C20" w:rsidR="0055760C" w:rsidRDefault="0055760C" w:rsidP="0055760C">
            <w:r>
              <w:t>Účel</w:t>
            </w:r>
          </w:p>
        </w:tc>
        <w:tc>
          <w:tcPr>
            <w:tcW w:w="1666" w:type="pct"/>
            <w:vAlign w:val="center"/>
          </w:tcPr>
          <w:p w14:paraId="40921B39" w14:textId="3B7B6C81" w:rsidR="0055760C" w:rsidRDefault="0055760C" w:rsidP="0055760C">
            <w:pPr>
              <w:rPr>
                <w:rFonts w:cs="Calibri"/>
              </w:rPr>
            </w:pPr>
            <w:r w:rsidRPr="001D5FA6">
              <w:rPr>
                <w:rFonts w:cs="Calibri"/>
              </w:rPr>
              <w:t>účel uvedený v čl. 2.2 této Směrnice</w:t>
            </w:r>
          </w:p>
        </w:tc>
      </w:tr>
      <w:tr w:rsidR="0055760C" w14:paraId="1F61BFBA" w14:textId="77777777" w:rsidTr="005072D8">
        <w:tc>
          <w:tcPr>
            <w:tcW w:w="1667" w:type="pct"/>
            <w:vMerge w:val="restart"/>
            <w:vAlign w:val="center"/>
          </w:tcPr>
          <w:p w14:paraId="198942E0" w14:textId="68BBEBB4" w:rsidR="0055760C" w:rsidRPr="0055760C" w:rsidRDefault="0055760C" w:rsidP="0055760C">
            <w:pPr>
              <w:jc w:val="center"/>
              <w:rPr>
                <w:b/>
              </w:rPr>
            </w:pPr>
          </w:p>
          <w:p w14:paraId="41D74BF7" w14:textId="54D08221" w:rsidR="0055760C" w:rsidRPr="0055760C" w:rsidRDefault="0055760C" w:rsidP="0055760C">
            <w:pPr>
              <w:jc w:val="center"/>
              <w:rPr>
                <w:b/>
              </w:rPr>
            </w:pPr>
            <w:r w:rsidRPr="0055760C">
              <w:rPr>
                <w:b/>
              </w:rPr>
              <w:t>Kamera 12</w:t>
            </w:r>
          </w:p>
          <w:p w14:paraId="53430098" w14:textId="73DFD952" w:rsidR="0055760C" w:rsidRPr="0055760C" w:rsidRDefault="0055760C" w:rsidP="0055760C">
            <w:pPr>
              <w:jc w:val="center"/>
              <w:rPr>
                <w:b/>
              </w:rPr>
            </w:pPr>
          </w:p>
        </w:tc>
        <w:tc>
          <w:tcPr>
            <w:tcW w:w="1667" w:type="pct"/>
            <w:vAlign w:val="center"/>
          </w:tcPr>
          <w:p w14:paraId="4C7A9AD7" w14:textId="00A37A92" w:rsidR="0055760C" w:rsidRDefault="0055760C" w:rsidP="0055760C">
            <w:r>
              <w:t>Zorné pole</w:t>
            </w:r>
          </w:p>
        </w:tc>
        <w:tc>
          <w:tcPr>
            <w:tcW w:w="1666" w:type="pct"/>
            <w:vAlign w:val="center"/>
          </w:tcPr>
          <w:p w14:paraId="1692F8DC" w14:textId="6C249418" w:rsidR="0055760C" w:rsidRDefault="0055760C" w:rsidP="0055760C">
            <w:pPr>
              <w:rPr>
                <w:rFonts w:cs="Calibri"/>
              </w:rPr>
            </w:pPr>
            <w:r w:rsidRPr="001D5FA6">
              <w:rPr>
                <w:rFonts w:cs="Calibri"/>
              </w:rPr>
              <w:t>Studovna 4. NP</w:t>
            </w:r>
          </w:p>
        </w:tc>
      </w:tr>
      <w:tr w:rsidR="0055760C" w14:paraId="7FB9A5E3" w14:textId="77777777" w:rsidTr="005072D8">
        <w:tc>
          <w:tcPr>
            <w:tcW w:w="1667" w:type="pct"/>
            <w:vMerge/>
            <w:vAlign w:val="center"/>
          </w:tcPr>
          <w:p w14:paraId="04051811" w14:textId="1B704749" w:rsidR="0055760C" w:rsidRPr="0055760C" w:rsidRDefault="0055760C" w:rsidP="0055760C">
            <w:pPr>
              <w:jc w:val="center"/>
              <w:rPr>
                <w:b/>
              </w:rPr>
            </w:pPr>
          </w:p>
        </w:tc>
        <w:tc>
          <w:tcPr>
            <w:tcW w:w="1667" w:type="pct"/>
            <w:vAlign w:val="center"/>
          </w:tcPr>
          <w:p w14:paraId="52790151" w14:textId="1195BFBC" w:rsidR="0055760C" w:rsidRDefault="0055760C" w:rsidP="0055760C">
            <w:r>
              <w:t>Záznam</w:t>
            </w:r>
          </w:p>
        </w:tc>
        <w:tc>
          <w:tcPr>
            <w:tcW w:w="1666" w:type="pct"/>
            <w:vAlign w:val="center"/>
          </w:tcPr>
          <w:p w14:paraId="073462A9" w14:textId="3D238473" w:rsidR="0055760C" w:rsidRDefault="0055760C" w:rsidP="0055760C">
            <w:pPr>
              <w:rPr>
                <w:rFonts w:cs="Calibri"/>
              </w:rPr>
            </w:pPr>
            <w:r w:rsidRPr="001D5FA6">
              <w:rPr>
                <w:rFonts w:cs="Calibri"/>
              </w:rPr>
              <w:t>záznam aktivovaný pohybem, doba uložení tři kalendářní dny</w:t>
            </w:r>
          </w:p>
        </w:tc>
      </w:tr>
      <w:tr w:rsidR="0055760C" w14:paraId="3459255F" w14:textId="77777777" w:rsidTr="005072D8">
        <w:tc>
          <w:tcPr>
            <w:tcW w:w="1667" w:type="pct"/>
            <w:vMerge/>
            <w:vAlign w:val="center"/>
          </w:tcPr>
          <w:p w14:paraId="101DF406" w14:textId="2245C448" w:rsidR="0055760C" w:rsidRPr="0055760C" w:rsidRDefault="0055760C" w:rsidP="0055760C">
            <w:pPr>
              <w:jc w:val="center"/>
              <w:rPr>
                <w:b/>
              </w:rPr>
            </w:pPr>
          </w:p>
        </w:tc>
        <w:tc>
          <w:tcPr>
            <w:tcW w:w="1667" w:type="pct"/>
            <w:vAlign w:val="center"/>
          </w:tcPr>
          <w:p w14:paraId="682735B6" w14:textId="17B74FAB" w:rsidR="0055760C" w:rsidRDefault="0055760C" w:rsidP="0055760C">
            <w:r>
              <w:t>Účel</w:t>
            </w:r>
          </w:p>
        </w:tc>
        <w:tc>
          <w:tcPr>
            <w:tcW w:w="1666" w:type="pct"/>
            <w:vAlign w:val="center"/>
          </w:tcPr>
          <w:p w14:paraId="43447569" w14:textId="721862EA" w:rsidR="0055760C" w:rsidRDefault="0055760C" w:rsidP="0055760C">
            <w:pPr>
              <w:rPr>
                <w:rFonts w:cs="Calibri"/>
              </w:rPr>
            </w:pPr>
            <w:r w:rsidRPr="001D5FA6">
              <w:rPr>
                <w:rFonts w:cs="Calibri"/>
              </w:rPr>
              <w:t>účel uvedený v čl. 2.2 této Směrnice</w:t>
            </w:r>
          </w:p>
        </w:tc>
      </w:tr>
      <w:tr w:rsidR="0055760C" w14:paraId="2B70FD48" w14:textId="77777777" w:rsidTr="005072D8">
        <w:tc>
          <w:tcPr>
            <w:tcW w:w="1667" w:type="pct"/>
            <w:vMerge w:val="restart"/>
            <w:vAlign w:val="center"/>
          </w:tcPr>
          <w:p w14:paraId="67ECDFB3" w14:textId="4B6D72A4" w:rsidR="0055760C" w:rsidRPr="0055760C" w:rsidRDefault="0055760C" w:rsidP="0055760C">
            <w:pPr>
              <w:jc w:val="center"/>
              <w:rPr>
                <w:b/>
              </w:rPr>
            </w:pPr>
          </w:p>
          <w:p w14:paraId="054EB87D" w14:textId="6647348C" w:rsidR="0055760C" w:rsidRPr="0055760C" w:rsidRDefault="0055760C" w:rsidP="0055760C">
            <w:pPr>
              <w:jc w:val="center"/>
              <w:rPr>
                <w:b/>
              </w:rPr>
            </w:pPr>
            <w:r w:rsidRPr="0055760C">
              <w:rPr>
                <w:b/>
              </w:rPr>
              <w:t>Kamera 13</w:t>
            </w:r>
          </w:p>
          <w:p w14:paraId="5AFB7A63" w14:textId="7D2FDBC4" w:rsidR="0055760C" w:rsidRPr="0055760C" w:rsidRDefault="0055760C" w:rsidP="0055760C">
            <w:pPr>
              <w:jc w:val="center"/>
              <w:rPr>
                <w:b/>
              </w:rPr>
            </w:pPr>
          </w:p>
        </w:tc>
        <w:tc>
          <w:tcPr>
            <w:tcW w:w="1667" w:type="pct"/>
            <w:vAlign w:val="center"/>
          </w:tcPr>
          <w:p w14:paraId="7C930FBD" w14:textId="1AA1E8FD" w:rsidR="0055760C" w:rsidRDefault="0055760C" w:rsidP="0055760C">
            <w:r>
              <w:t>Zorné pole</w:t>
            </w:r>
          </w:p>
        </w:tc>
        <w:tc>
          <w:tcPr>
            <w:tcW w:w="1666" w:type="pct"/>
            <w:vAlign w:val="center"/>
          </w:tcPr>
          <w:p w14:paraId="30CFB574" w14:textId="475E4238" w:rsidR="0055760C" w:rsidRDefault="0055760C" w:rsidP="0055760C">
            <w:pPr>
              <w:rPr>
                <w:rFonts w:cs="Calibri"/>
              </w:rPr>
            </w:pPr>
            <w:r w:rsidRPr="001D5FA6">
              <w:rPr>
                <w:rFonts w:cs="Calibri"/>
              </w:rPr>
              <w:t>Studovna 4. NP</w:t>
            </w:r>
          </w:p>
        </w:tc>
      </w:tr>
      <w:tr w:rsidR="0055760C" w14:paraId="4CBF3217" w14:textId="77777777" w:rsidTr="005072D8">
        <w:tc>
          <w:tcPr>
            <w:tcW w:w="1667" w:type="pct"/>
            <w:vMerge/>
            <w:vAlign w:val="center"/>
          </w:tcPr>
          <w:p w14:paraId="28B17A57" w14:textId="0AE7EA87" w:rsidR="0055760C" w:rsidRPr="0055760C" w:rsidRDefault="0055760C" w:rsidP="0055760C">
            <w:pPr>
              <w:jc w:val="center"/>
              <w:rPr>
                <w:b/>
              </w:rPr>
            </w:pPr>
          </w:p>
        </w:tc>
        <w:tc>
          <w:tcPr>
            <w:tcW w:w="1667" w:type="pct"/>
            <w:vAlign w:val="center"/>
          </w:tcPr>
          <w:p w14:paraId="3BAF2483" w14:textId="40B650EF" w:rsidR="0055760C" w:rsidRDefault="0055760C" w:rsidP="0055760C">
            <w:r>
              <w:t>Záznam</w:t>
            </w:r>
          </w:p>
        </w:tc>
        <w:tc>
          <w:tcPr>
            <w:tcW w:w="1666" w:type="pct"/>
            <w:vAlign w:val="center"/>
          </w:tcPr>
          <w:p w14:paraId="49188550" w14:textId="2CB9E17D" w:rsidR="0055760C" w:rsidRDefault="0055760C" w:rsidP="0055760C">
            <w:pPr>
              <w:rPr>
                <w:rFonts w:cs="Calibri"/>
              </w:rPr>
            </w:pPr>
            <w:r w:rsidRPr="001D5FA6">
              <w:rPr>
                <w:rFonts w:cs="Calibri"/>
              </w:rPr>
              <w:t>záznam aktivovaný pohybem, doba uložení tři kalendářní dny</w:t>
            </w:r>
          </w:p>
        </w:tc>
      </w:tr>
      <w:tr w:rsidR="0055760C" w14:paraId="4F443D78" w14:textId="77777777" w:rsidTr="005072D8">
        <w:tc>
          <w:tcPr>
            <w:tcW w:w="1667" w:type="pct"/>
            <w:vMerge/>
            <w:vAlign w:val="center"/>
          </w:tcPr>
          <w:p w14:paraId="5DF18900" w14:textId="5500EB5C" w:rsidR="0055760C" w:rsidRPr="0055760C" w:rsidRDefault="0055760C" w:rsidP="0055760C">
            <w:pPr>
              <w:jc w:val="center"/>
              <w:rPr>
                <w:b/>
              </w:rPr>
            </w:pPr>
          </w:p>
        </w:tc>
        <w:tc>
          <w:tcPr>
            <w:tcW w:w="1667" w:type="pct"/>
            <w:vAlign w:val="center"/>
          </w:tcPr>
          <w:p w14:paraId="1621AD61" w14:textId="2BB26B03" w:rsidR="0055760C" w:rsidRDefault="0055760C" w:rsidP="0055760C">
            <w:r>
              <w:t>Účel</w:t>
            </w:r>
          </w:p>
        </w:tc>
        <w:tc>
          <w:tcPr>
            <w:tcW w:w="1666" w:type="pct"/>
            <w:vAlign w:val="center"/>
          </w:tcPr>
          <w:p w14:paraId="250516B1" w14:textId="1876D5B4" w:rsidR="0055760C" w:rsidRDefault="0055760C" w:rsidP="0055760C">
            <w:pPr>
              <w:rPr>
                <w:rFonts w:cs="Calibri"/>
              </w:rPr>
            </w:pPr>
            <w:r w:rsidRPr="001D5FA6">
              <w:rPr>
                <w:rFonts w:cs="Calibri"/>
              </w:rPr>
              <w:t>účel uvedený v čl. 2.2 této Směrnice</w:t>
            </w:r>
          </w:p>
        </w:tc>
      </w:tr>
      <w:tr w:rsidR="0055760C" w14:paraId="4596D935" w14:textId="77777777" w:rsidTr="005072D8">
        <w:tc>
          <w:tcPr>
            <w:tcW w:w="1667" w:type="pct"/>
            <w:vMerge w:val="restart"/>
            <w:vAlign w:val="center"/>
          </w:tcPr>
          <w:p w14:paraId="0B132D5A" w14:textId="05B50900" w:rsidR="0055760C" w:rsidRPr="0055760C" w:rsidRDefault="0055760C" w:rsidP="0055760C">
            <w:pPr>
              <w:jc w:val="center"/>
              <w:rPr>
                <w:b/>
              </w:rPr>
            </w:pPr>
            <w:r w:rsidRPr="0055760C">
              <w:rPr>
                <w:b/>
              </w:rPr>
              <w:t>Kamera 14</w:t>
            </w:r>
          </w:p>
          <w:p w14:paraId="07F71524" w14:textId="3F5CC275" w:rsidR="0055760C" w:rsidRPr="0055760C" w:rsidRDefault="0055760C" w:rsidP="0055760C">
            <w:pPr>
              <w:jc w:val="center"/>
              <w:rPr>
                <w:b/>
              </w:rPr>
            </w:pPr>
          </w:p>
        </w:tc>
        <w:tc>
          <w:tcPr>
            <w:tcW w:w="1667" w:type="pct"/>
            <w:vAlign w:val="center"/>
          </w:tcPr>
          <w:p w14:paraId="2CF2B2D0" w14:textId="5074035C" w:rsidR="0055760C" w:rsidRDefault="0055760C" w:rsidP="0055760C">
            <w:r>
              <w:t>Zorné pole</w:t>
            </w:r>
          </w:p>
        </w:tc>
        <w:tc>
          <w:tcPr>
            <w:tcW w:w="1666" w:type="pct"/>
            <w:vAlign w:val="center"/>
          </w:tcPr>
          <w:p w14:paraId="75C299E5" w14:textId="2567C6FD" w:rsidR="0055760C" w:rsidRDefault="0055760C" w:rsidP="0055760C">
            <w:pPr>
              <w:rPr>
                <w:rFonts w:cs="Calibri"/>
              </w:rPr>
            </w:pPr>
            <w:r w:rsidRPr="001D5FA6">
              <w:rPr>
                <w:rFonts w:cs="Calibri"/>
              </w:rPr>
              <w:t>Studovna 4. NP</w:t>
            </w:r>
          </w:p>
        </w:tc>
      </w:tr>
      <w:tr w:rsidR="0055760C" w14:paraId="1311497E" w14:textId="77777777" w:rsidTr="005072D8">
        <w:tc>
          <w:tcPr>
            <w:tcW w:w="1667" w:type="pct"/>
            <w:vMerge/>
            <w:vAlign w:val="center"/>
          </w:tcPr>
          <w:p w14:paraId="47179933" w14:textId="6571B2B3" w:rsidR="0055760C" w:rsidRPr="0055760C" w:rsidRDefault="0055760C" w:rsidP="0055760C">
            <w:pPr>
              <w:jc w:val="center"/>
              <w:rPr>
                <w:b/>
              </w:rPr>
            </w:pPr>
          </w:p>
        </w:tc>
        <w:tc>
          <w:tcPr>
            <w:tcW w:w="1667" w:type="pct"/>
            <w:vAlign w:val="center"/>
          </w:tcPr>
          <w:p w14:paraId="6F5D1649" w14:textId="30F3BC2F" w:rsidR="0055760C" w:rsidRDefault="0055760C" w:rsidP="0055760C">
            <w:r>
              <w:t>Záznam</w:t>
            </w:r>
          </w:p>
        </w:tc>
        <w:tc>
          <w:tcPr>
            <w:tcW w:w="1666" w:type="pct"/>
            <w:vAlign w:val="center"/>
          </w:tcPr>
          <w:p w14:paraId="612CE9C6" w14:textId="1D409B8D" w:rsidR="0055760C" w:rsidRDefault="0055760C" w:rsidP="0055760C">
            <w:pPr>
              <w:rPr>
                <w:rFonts w:cs="Calibri"/>
              </w:rPr>
            </w:pPr>
            <w:r w:rsidRPr="001D5FA6">
              <w:rPr>
                <w:rFonts w:cs="Calibri"/>
              </w:rPr>
              <w:t>záznam aktivovaný pohybem, doba uložení tři kalendářní dny</w:t>
            </w:r>
          </w:p>
        </w:tc>
      </w:tr>
      <w:tr w:rsidR="0055760C" w14:paraId="6A4669D1" w14:textId="77777777" w:rsidTr="005072D8">
        <w:tc>
          <w:tcPr>
            <w:tcW w:w="1667" w:type="pct"/>
            <w:vMerge/>
            <w:vAlign w:val="center"/>
          </w:tcPr>
          <w:p w14:paraId="193D2438" w14:textId="35AB8092" w:rsidR="0055760C" w:rsidRPr="0055760C" w:rsidRDefault="0055760C" w:rsidP="0055760C">
            <w:pPr>
              <w:jc w:val="center"/>
              <w:rPr>
                <w:b/>
              </w:rPr>
            </w:pPr>
          </w:p>
        </w:tc>
        <w:tc>
          <w:tcPr>
            <w:tcW w:w="1667" w:type="pct"/>
            <w:vAlign w:val="center"/>
          </w:tcPr>
          <w:p w14:paraId="59A329B8" w14:textId="4952C0F2" w:rsidR="0055760C" w:rsidRDefault="0055760C" w:rsidP="0055760C">
            <w:r>
              <w:t>Účel</w:t>
            </w:r>
          </w:p>
        </w:tc>
        <w:tc>
          <w:tcPr>
            <w:tcW w:w="1666" w:type="pct"/>
            <w:vAlign w:val="center"/>
          </w:tcPr>
          <w:p w14:paraId="63846C95" w14:textId="47697910" w:rsidR="0055760C" w:rsidRDefault="0055760C" w:rsidP="0055760C">
            <w:pPr>
              <w:rPr>
                <w:rFonts w:cs="Calibri"/>
              </w:rPr>
            </w:pPr>
            <w:r w:rsidRPr="001D5FA6">
              <w:rPr>
                <w:rFonts w:cs="Calibri"/>
              </w:rPr>
              <w:t>účel uvedený v čl. 2.2 této Směrnice</w:t>
            </w:r>
          </w:p>
        </w:tc>
      </w:tr>
      <w:tr w:rsidR="0055760C" w14:paraId="2631EB6E" w14:textId="77777777" w:rsidTr="005072D8">
        <w:tc>
          <w:tcPr>
            <w:tcW w:w="1667" w:type="pct"/>
            <w:vMerge w:val="restart"/>
            <w:vAlign w:val="center"/>
          </w:tcPr>
          <w:p w14:paraId="2A566107" w14:textId="48BA13C2" w:rsidR="0055760C" w:rsidRPr="0055760C" w:rsidRDefault="0055760C" w:rsidP="0055760C">
            <w:pPr>
              <w:jc w:val="center"/>
              <w:rPr>
                <w:b/>
              </w:rPr>
            </w:pPr>
            <w:r w:rsidRPr="0055760C">
              <w:rPr>
                <w:b/>
              </w:rPr>
              <w:t>Kamera 15</w:t>
            </w:r>
          </w:p>
        </w:tc>
        <w:tc>
          <w:tcPr>
            <w:tcW w:w="1667" w:type="pct"/>
            <w:vAlign w:val="center"/>
          </w:tcPr>
          <w:p w14:paraId="4ED504D0" w14:textId="0DB1B069" w:rsidR="0055760C" w:rsidRDefault="0055760C" w:rsidP="0055760C">
            <w:r>
              <w:t>Zorné pole</w:t>
            </w:r>
          </w:p>
        </w:tc>
        <w:tc>
          <w:tcPr>
            <w:tcW w:w="1666" w:type="pct"/>
            <w:vAlign w:val="center"/>
          </w:tcPr>
          <w:p w14:paraId="5D266D09" w14:textId="2DEDFE26" w:rsidR="0055760C" w:rsidRDefault="0055760C" w:rsidP="0055760C">
            <w:pPr>
              <w:rPr>
                <w:rFonts w:cs="Calibri"/>
              </w:rPr>
            </w:pPr>
            <w:r w:rsidRPr="001D5FA6">
              <w:rPr>
                <w:rFonts w:cs="Calibri"/>
              </w:rPr>
              <w:t>Studovna 5. NP</w:t>
            </w:r>
          </w:p>
        </w:tc>
      </w:tr>
      <w:tr w:rsidR="0055760C" w14:paraId="5C3ADDF2" w14:textId="77777777" w:rsidTr="005072D8">
        <w:tc>
          <w:tcPr>
            <w:tcW w:w="1667" w:type="pct"/>
            <w:vMerge/>
            <w:vAlign w:val="center"/>
          </w:tcPr>
          <w:p w14:paraId="6421A9C9" w14:textId="1CDF7F5F" w:rsidR="0055760C" w:rsidRPr="0055760C" w:rsidRDefault="0055760C" w:rsidP="0055760C">
            <w:pPr>
              <w:jc w:val="center"/>
              <w:rPr>
                <w:b/>
              </w:rPr>
            </w:pPr>
          </w:p>
        </w:tc>
        <w:tc>
          <w:tcPr>
            <w:tcW w:w="1667" w:type="pct"/>
            <w:vAlign w:val="center"/>
          </w:tcPr>
          <w:p w14:paraId="7A7B6127" w14:textId="69D6ECF9" w:rsidR="0055760C" w:rsidRDefault="0055760C" w:rsidP="0055760C">
            <w:r>
              <w:t>Záznam</w:t>
            </w:r>
          </w:p>
        </w:tc>
        <w:tc>
          <w:tcPr>
            <w:tcW w:w="1666" w:type="pct"/>
            <w:vAlign w:val="center"/>
          </w:tcPr>
          <w:p w14:paraId="6A4B0CE7" w14:textId="7798AF26" w:rsidR="0055760C" w:rsidRDefault="0055760C" w:rsidP="0055760C">
            <w:pPr>
              <w:rPr>
                <w:rFonts w:cs="Calibri"/>
              </w:rPr>
            </w:pPr>
            <w:r w:rsidRPr="001D5FA6">
              <w:rPr>
                <w:rFonts w:cs="Calibri"/>
              </w:rPr>
              <w:t>záznam aktivovaný pohybem, doba uložení tři kalendářní dny</w:t>
            </w:r>
          </w:p>
        </w:tc>
      </w:tr>
      <w:tr w:rsidR="0055760C" w14:paraId="2640A844" w14:textId="77777777" w:rsidTr="005072D8">
        <w:tc>
          <w:tcPr>
            <w:tcW w:w="1667" w:type="pct"/>
            <w:vMerge/>
            <w:vAlign w:val="center"/>
          </w:tcPr>
          <w:p w14:paraId="5961798F" w14:textId="35597C3A" w:rsidR="0055760C" w:rsidRPr="0055760C" w:rsidRDefault="0055760C" w:rsidP="0055760C">
            <w:pPr>
              <w:jc w:val="center"/>
              <w:rPr>
                <w:b/>
              </w:rPr>
            </w:pPr>
          </w:p>
        </w:tc>
        <w:tc>
          <w:tcPr>
            <w:tcW w:w="1667" w:type="pct"/>
            <w:vAlign w:val="center"/>
          </w:tcPr>
          <w:p w14:paraId="0B814B54" w14:textId="04A3013D" w:rsidR="0055760C" w:rsidRDefault="0055760C" w:rsidP="0055760C">
            <w:r>
              <w:t>Účel</w:t>
            </w:r>
          </w:p>
        </w:tc>
        <w:tc>
          <w:tcPr>
            <w:tcW w:w="1666" w:type="pct"/>
            <w:vAlign w:val="center"/>
          </w:tcPr>
          <w:p w14:paraId="7A3389F6" w14:textId="66BD19F1" w:rsidR="0055760C" w:rsidRDefault="0055760C" w:rsidP="0055760C">
            <w:pPr>
              <w:rPr>
                <w:rFonts w:cs="Calibri"/>
              </w:rPr>
            </w:pPr>
            <w:r w:rsidRPr="001D5FA6">
              <w:rPr>
                <w:rFonts w:cs="Calibri"/>
              </w:rPr>
              <w:t>účel uvedený v čl. 2.2 této Směrnice</w:t>
            </w:r>
          </w:p>
        </w:tc>
      </w:tr>
      <w:tr w:rsidR="0055760C" w14:paraId="22CE0637" w14:textId="77777777" w:rsidTr="005072D8">
        <w:tc>
          <w:tcPr>
            <w:tcW w:w="1667" w:type="pct"/>
            <w:vMerge w:val="restart"/>
            <w:vAlign w:val="center"/>
          </w:tcPr>
          <w:p w14:paraId="198402F6" w14:textId="5EAA5CE1" w:rsidR="0055760C" w:rsidRPr="0055760C" w:rsidRDefault="0055760C" w:rsidP="0055760C">
            <w:pPr>
              <w:jc w:val="center"/>
              <w:rPr>
                <w:b/>
              </w:rPr>
            </w:pPr>
            <w:r w:rsidRPr="0055760C">
              <w:rPr>
                <w:b/>
              </w:rPr>
              <w:t>Kamera 16</w:t>
            </w:r>
          </w:p>
        </w:tc>
        <w:tc>
          <w:tcPr>
            <w:tcW w:w="1667" w:type="pct"/>
            <w:vAlign w:val="center"/>
          </w:tcPr>
          <w:p w14:paraId="78724B11" w14:textId="74C96EFA" w:rsidR="0055760C" w:rsidRDefault="0055760C" w:rsidP="0055760C">
            <w:r>
              <w:t>Zorné pole</w:t>
            </w:r>
          </w:p>
        </w:tc>
        <w:tc>
          <w:tcPr>
            <w:tcW w:w="1666" w:type="pct"/>
            <w:vAlign w:val="center"/>
          </w:tcPr>
          <w:p w14:paraId="53B6B1C0" w14:textId="3F05557F" w:rsidR="0055760C" w:rsidRDefault="0055760C" w:rsidP="0055760C">
            <w:pPr>
              <w:rPr>
                <w:rFonts w:cs="Calibri"/>
              </w:rPr>
            </w:pPr>
            <w:r w:rsidRPr="001D5FA6">
              <w:rPr>
                <w:rFonts w:cs="Calibri"/>
              </w:rPr>
              <w:t>Studovna 5. NP</w:t>
            </w:r>
          </w:p>
        </w:tc>
      </w:tr>
      <w:tr w:rsidR="0055760C" w14:paraId="45E2EF52" w14:textId="77777777" w:rsidTr="005072D8">
        <w:tc>
          <w:tcPr>
            <w:tcW w:w="1667" w:type="pct"/>
            <w:vMerge/>
          </w:tcPr>
          <w:p w14:paraId="54D1424C" w14:textId="743CA1EA" w:rsidR="0055760C" w:rsidRDefault="0055760C" w:rsidP="0055760C"/>
        </w:tc>
        <w:tc>
          <w:tcPr>
            <w:tcW w:w="1667" w:type="pct"/>
            <w:vAlign w:val="center"/>
          </w:tcPr>
          <w:p w14:paraId="7AE94109" w14:textId="13DEB6B1" w:rsidR="0055760C" w:rsidRDefault="0055760C" w:rsidP="0055760C">
            <w:r>
              <w:t>Záznam</w:t>
            </w:r>
          </w:p>
        </w:tc>
        <w:tc>
          <w:tcPr>
            <w:tcW w:w="1666" w:type="pct"/>
            <w:vAlign w:val="center"/>
          </w:tcPr>
          <w:p w14:paraId="6170F7E5" w14:textId="5EF2E294" w:rsidR="0055760C" w:rsidRDefault="0055760C" w:rsidP="0055760C">
            <w:pPr>
              <w:rPr>
                <w:rFonts w:cs="Calibri"/>
              </w:rPr>
            </w:pPr>
            <w:r w:rsidRPr="001D5FA6">
              <w:rPr>
                <w:rFonts w:cs="Calibri"/>
              </w:rPr>
              <w:t>záznam aktivovaný pohybem, doba uložení tři kalendářní dny</w:t>
            </w:r>
          </w:p>
        </w:tc>
      </w:tr>
      <w:tr w:rsidR="0055760C" w14:paraId="3407A4FC" w14:textId="77777777" w:rsidTr="005072D8">
        <w:tc>
          <w:tcPr>
            <w:tcW w:w="1667" w:type="pct"/>
            <w:vMerge/>
          </w:tcPr>
          <w:p w14:paraId="2E04028B" w14:textId="20218B22" w:rsidR="0055760C" w:rsidRDefault="0055760C" w:rsidP="0055760C"/>
        </w:tc>
        <w:tc>
          <w:tcPr>
            <w:tcW w:w="1667" w:type="pct"/>
            <w:vAlign w:val="center"/>
          </w:tcPr>
          <w:p w14:paraId="6AE25B98" w14:textId="1DBF5C9B" w:rsidR="0055760C" w:rsidRDefault="0055760C" w:rsidP="0055760C">
            <w:r>
              <w:t>Účel</w:t>
            </w:r>
          </w:p>
        </w:tc>
        <w:tc>
          <w:tcPr>
            <w:tcW w:w="1666" w:type="pct"/>
            <w:vAlign w:val="center"/>
          </w:tcPr>
          <w:p w14:paraId="08E0D2E7" w14:textId="3B0234A4" w:rsidR="0055760C" w:rsidRDefault="0055760C" w:rsidP="0055760C">
            <w:pPr>
              <w:rPr>
                <w:rFonts w:cs="Calibri"/>
              </w:rPr>
            </w:pPr>
            <w:r w:rsidRPr="001D5FA6">
              <w:rPr>
                <w:rFonts w:cs="Calibri"/>
              </w:rPr>
              <w:t>účel uvedený v čl. 2.2 této Směrnice</w:t>
            </w:r>
          </w:p>
        </w:tc>
      </w:tr>
      <w:tr w:rsidR="0055760C" w14:paraId="58DED624" w14:textId="77777777" w:rsidTr="005072D8">
        <w:tc>
          <w:tcPr>
            <w:tcW w:w="1667" w:type="pct"/>
            <w:vMerge w:val="restart"/>
            <w:vAlign w:val="center"/>
          </w:tcPr>
          <w:p w14:paraId="29AF048E" w14:textId="71AE8EE9" w:rsidR="0055760C" w:rsidRPr="006B7723" w:rsidRDefault="0055760C" w:rsidP="005072D8">
            <w:pPr>
              <w:jc w:val="center"/>
              <w:rPr>
                <w:b/>
              </w:rPr>
            </w:pPr>
            <w:r w:rsidRPr="006B7723">
              <w:rPr>
                <w:b/>
              </w:rPr>
              <w:t>Kamera 17</w:t>
            </w:r>
          </w:p>
        </w:tc>
        <w:tc>
          <w:tcPr>
            <w:tcW w:w="1667" w:type="pct"/>
            <w:vAlign w:val="center"/>
          </w:tcPr>
          <w:p w14:paraId="3A4E9188" w14:textId="565C89E9" w:rsidR="0055760C" w:rsidRDefault="006B7723" w:rsidP="0055760C">
            <w:r>
              <w:t>Zorné pole</w:t>
            </w:r>
          </w:p>
        </w:tc>
        <w:tc>
          <w:tcPr>
            <w:tcW w:w="1666" w:type="pct"/>
            <w:vAlign w:val="center"/>
          </w:tcPr>
          <w:p w14:paraId="7331CEFE" w14:textId="5D3C0858" w:rsidR="0055760C" w:rsidRPr="001D5FA6" w:rsidRDefault="006B7723" w:rsidP="0055760C">
            <w:pPr>
              <w:rPr>
                <w:rFonts w:cs="Calibri"/>
              </w:rPr>
            </w:pPr>
            <w:r w:rsidRPr="001D5FA6">
              <w:rPr>
                <w:rFonts w:cs="Calibri"/>
              </w:rPr>
              <w:t>Příjezd ke služebnímu vchodu</w:t>
            </w:r>
          </w:p>
        </w:tc>
      </w:tr>
      <w:tr w:rsidR="0055760C" w14:paraId="379E7810" w14:textId="77777777" w:rsidTr="005072D8">
        <w:tc>
          <w:tcPr>
            <w:tcW w:w="1667" w:type="pct"/>
            <w:vMerge/>
            <w:vAlign w:val="center"/>
          </w:tcPr>
          <w:p w14:paraId="77CA0442" w14:textId="2F3503B0" w:rsidR="0055760C" w:rsidRPr="006B7723" w:rsidRDefault="0055760C" w:rsidP="006B7723">
            <w:pPr>
              <w:jc w:val="center"/>
              <w:rPr>
                <w:b/>
              </w:rPr>
            </w:pPr>
          </w:p>
        </w:tc>
        <w:tc>
          <w:tcPr>
            <w:tcW w:w="1667" w:type="pct"/>
            <w:vAlign w:val="center"/>
          </w:tcPr>
          <w:p w14:paraId="1C12485F" w14:textId="2FFCFA4A" w:rsidR="0055760C" w:rsidRDefault="006B7723" w:rsidP="0055760C">
            <w:r>
              <w:t>Záznam</w:t>
            </w:r>
          </w:p>
        </w:tc>
        <w:tc>
          <w:tcPr>
            <w:tcW w:w="1666" w:type="pct"/>
            <w:vAlign w:val="center"/>
          </w:tcPr>
          <w:p w14:paraId="046F29AD" w14:textId="3777FF42" w:rsidR="0055760C" w:rsidRPr="001D5FA6" w:rsidRDefault="006B7723" w:rsidP="0055760C">
            <w:pPr>
              <w:rPr>
                <w:rFonts w:cs="Calibri"/>
              </w:rPr>
            </w:pPr>
            <w:r w:rsidRPr="001D5FA6">
              <w:rPr>
                <w:rFonts w:cs="Calibri"/>
              </w:rPr>
              <w:t>záznam aktivovaný pohybem, doba uložení tři kalendářní dny</w:t>
            </w:r>
          </w:p>
        </w:tc>
      </w:tr>
      <w:tr w:rsidR="0055760C" w14:paraId="570EA425" w14:textId="77777777" w:rsidTr="005072D8">
        <w:tc>
          <w:tcPr>
            <w:tcW w:w="1667" w:type="pct"/>
            <w:vMerge/>
            <w:vAlign w:val="center"/>
          </w:tcPr>
          <w:p w14:paraId="5570C9B7" w14:textId="52612452" w:rsidR="0055760C" w:rsidRPr="006B7723" w:rsidRDefault="0055760C" w:rsidP="006B7723">
            <w:pPr>
              <w:jc w:val="center"/>
              <w:rPr>
                <w:b/>
              </w:rPr>
            </w:pPr>
          </w:p>
        </w:tc>
        <w:tc>
          <w:tcPr>
            <w:tcW w:w="1667" w:type="pct"/>
            <w:vAlign w:val="center"/>
          </w:tcPr>
          <w:p w14:paraId="62F74B65" w14:textId="32B80AFF" w:rsidR="0055760C" w:rsidRDefault="006B7723" w:rsidP="0055760C">
            <w:r>
              <w:t>Účel</w:t>
            </w:r>
          </w:p>
        </w:tc>
        <w:tc>
          <w:tcPr>
            <w:tcW w:w="1666" w:type="pct"/>
            <w:vAlign w:val="center"/>
          </w:tcPr>
          <w:p w14:paraId="44143A55" w14:textId="5F706F73" w:rsidR="0055760C" w:rsidRPr="001D5FA6" w:rsidRDefault="006B7723" w:rsidP="0055760C">
            <w:pPr>
              <w:rPr>
                <w:rFonts w:cs="Calibri"/>
              </w:rPr>
            </w:pPr>
            <w:r w:rsidRPr="001D5FA6">
              <w:rPr>
                <w:rFonts w:cs="Calibri"/>
              </w:rPr>
              <w:t>účel uvedený v čl. 2.2 této Směrnice</w:t>
            </w:r>
          </w:p>
        </w:tc>
      </w:tr>
      <w:tr w:rsidR="0055760C" w14:paraId="37DAC369" w14:textId="77777777" w:rsidTr="005072D8">
        <w:tc>
          <w:tcPr>
            <w:tcW w:w="1667" w:type="pct"/>
            <w:vMerge w:val="restart"/>
            <w:vAlign w:val="center"/>
          </w:tcPr>
          <w:p w14:paraId="45108FE6" w14:textId="77777777" w:rsidR="0055760C" w:rsidRPr="006B7723" w:rsidRDefault="0055760C" w:rsidP="006B7723">
            <w:pPr>
              <w:jc w:val="center"/>
              <w:rPr>
                <w:b/>
              </w:rPr>
            </w:pPr>
          </w:p>
          <w:p w14:paraId="276D54E1" w14:textId="03F5E917" w:rsidR="0055760C" w:rsidRPr="006B7723" w:rsidRDefault="0055760C" w:rsidP="006B7723">
            <w:pPr>
              <w:jc w:val="center"/>
              <w:rPr>
                <w:b/>
              </w:rPr>
            </w:pPr>
            <w:r w:rsidRPr="006B7723">
              <w:rPr>
                <w:b/>
              </w:rPr>
              <w:t>Kamera 18</w:t>
            </w:r>
          </w:p>
          <w:p w14:paraId="67BC1467" w14:textId="7545F1EC" w:rsidR="0055760C" w:rsidRPr="006B7723" w:rsidRDefault="0055760C" w:rsidP="006B7723">
            <w:pPr>
              <w:jc w:val="center"/>
              <w:rPr>
                <w:b/>
              </w:rPr>
            </w:pPr>
          </w:p>
        </w:tc>
        <w:tc>
          <w:tcPr>
            <w:tcW w:w="1667" w:type="pct"/>
            <w:vAlign w:val="center"/>
          </w:tcPr>
          <w:p w14:paraId="3567A203" w14:textId="3723886F" w:rsidR="0055760C" w:rsidRDefault="006B7723" w:rsidP="0055760C">
            <w:r>
              <w:t>Zorné pole</w:t>
            </w:r>
          </w:p>
        </w:tc>
        <w:tc>
          <w:tcPr>
            <w:tcW w:w="1666" w:type="pct"/>
            <w:vAlign w:val="center"/>
          </w:tcPr>
          <w:p w14:paraId="63BF2AD3" w14:textId="6CD3A177" w:rsidR="0055760C" w:rsidRPr="001D5FA6" w:rsidRDefault="006B7723" w:rsidP="0055760C">
            <w:pPr>
              <w:rPr>
                <w:rFonts w:cs="Calibri"/>
              </w:rPr>
            </w:pPr>
            <w:r w:rsidRPr="001D5FA6">
              <w:rPr>
                <w:rFonts w:cs="Calibri"/>
              </w:rPr>
              <w:t>Vchod od galerie</w:t>
            </w:r>
          </w:p>
        </w:tc>
      </w:tr>
      <w:tr w:rsidR="0055760C" w14:paraId="2E735E7A" w14:textId="77777777" w:rsidTr="005072D8">
        <w:tc>
          <w:tcPr>
            <w:tcW w:w="1667" w:type="pct"/>
            <w:vMerge/>
            <w:vAlign w:val="center"/>
          </w:tcPr>
          <w:p w14:paraId="5E87560E" w14:textId="436519AF" w:rsidR="0055760C" w:rsidRPr="006B7723" w:rsidRDefault="0055760C" w:rsidP="006B7723">
            <w:pPr>
              <w:jc w:val="center"/>
              <w:rPr>
                <w:b/>
              </w:rPr>
            </w:pPr>
          </w:p>
        </w:tc>
        <w:tc>
          <w:tcPr>
            <w:tcW w:w="1667" w:type="pct"/>
            <w:vAlign w:val="center"/>
          </w:tcPr>
          <w:p w14:paraId="08FD38CC" w14:textId="171ABFF4" w:rsidR="0055760C" w:rsidRDefault="006B7723" w:rsidP="0055760C">
            <w:r>
              <w:t>Záznam</w:t>
            </w:r>
          </w:p>
        </w:tc>
        <w:tc>
          <w:tcPr>
            <w:tcW w:w="1666" w:type="pct"/>
            <w:vAlign w:val="center"/>
          </w:tcPr>
          <w:p w14:paraId="75789830" w14:textId="06AD1F3F" w:rsidR="0055760C" w:rsidRPr="001D5FA6" w:rsidRDefault="006B7723" w:rsidP="0055760C">
            <w:pPr>
              <w:rPr>
                <w:rFonts w:cs="Calibri"/>
              </w:rPr>
            </w:pPr>
            <w:r w:rsidRPr="001D5FA6">
              <w:rPr>
                <w:rFonts w:cs="Calibri"/>
              </w:rPr>
              <w:t>záznam aktivovaný pohybem, doba uložení tři kalendářní dny</w:t>
            </w:r>
          </w:p>
        </w:tc>
      </w:tr>
      <w:tr w:rsidR="0055760C" w14:paraId="0D89D004" w14:textId="77777777" w:rsidTr="005072D8">
        <w:tc>
          <w:tcPr>
            <w:tcW w:w="1667" w:type="pct"/>
            <w:vMerge/>
            <w:vAlign w:val="center"/>
          </w:tcPr>
          <w:p w14:paraId="1AFC3DAC" w14:textId="2A302F8D" w:rsidR="0055760C" w:rsidRPr="006B7723" w:rsidRDefault="0055760C" w:rsidP="006B7723">
            <w:pPr>
              <w:jc w:val="center"/>
              <w:rPr>
                <w:b/>
              </w:rPr>
            </w:pPr>
          </w:p>
        </w:tc>
        <w:tc>
          <w:tcPr>
            <w:tcW w:w="1667" w:type="pct"/>
            <w:vAlign w:val="center"/>
          </w:tcPr>
          <w:p w14:paraId="59D6B0AC" w14:textId="598AB805" w:rsidR="0055760C" w:rsidRDefault="006B7723" w:rsidP="0055760C">
            <w:r>
              <w:t>Účel</w:t>
            </w:r>
          </w:p>
        </w:tc>
        <w:tc>
          <w:tcPr>
            <w:tcW w:w="1666" w:type="pct"/>
            <w:vAlign w:val="center"/>
          </w:tcPr>
          <w:p w14:paraId="1C449160" w14:textId="252FD94B" w:rsidR="0055760C" w:rsidRPr="001D5FA6" w:rsidRDefault="006B7723" w:rsidP="0055760C">
            <w:pPr>
              <w:rPr>
                <w:rFonts w:cs="Calibri"/>
              </w:rPr>
            </w:pPr>
            <w:r w:rsidRPr="001D5FA6">
              <w:rPr>
                <w:rFonts w:cs="Calibri"/>
              </w:rPr>
              <w:t>účel uvedený v čl. 2.2 této Směrnice</w:t>
            </w:r>
          </w:p>
        </w:tc>
      </w:tr>
      <w:tr w:rsidR="0055760C" w14:paraId="03D9EE5B" w14:textId="77777777" w:rsidTr="005072D8">
        <w:tc>
          <w:tcPr>
            <w:tcW w:w="1667" w:type="pct"/>
            <w:vMerge w:val="restart"/>
            <w:vAlign w:val="center"/>
          </w:tcPr>
          <w:p w14:paraId="7373219F" w14:textId="77777777" w:rsidR="0055760C" w:rsidRPr="006B7723" w:rsidRDefault="0055760C" w:rsidP="006B7723">
            <w:pPr>
              <w:jc w:val="center"/>
              <w:rPr>
                <w:b/>
              </w:rPr>
            </w:pPr>
          </w:p>
          <w:p w14:paraId="22DDD8E9" w14:textId="6C96BD73" w:rsidR="0055760C" w:rsidRPr="006B7723" w:rsidRDefault="0055760C" w:rsidP="006B7723">
            <w:pPr>
              <w:jc w:val="center"/>
              <w:rPr>
                <w:b/>
              </w:rPr>
            </w:pPr>
            <w:r w:rsidRPr="006B7723">
              <w:rPr>
                <w:b/>
              </w:rPr>
              <w:t>Kamera 19</w:t>
            </w:r>
          </w:p>
          <w:p w14:paraId="7AFDEF82" w14:textId="4A065946" w:rsidR="0055760C" w:rsidRPr="006B7723" w:rsidRDefault="0055760C" w:rsidP="006B7723">
            <w:pPr>
              <w:jc w:val="center"/>
              <w:rPr>
                <w:b/>
              </w:rPr>
            </w:pPr>
          </w:p>
        </w:tc>
        <w:tc>
          <w:tcPr>
            <w:tcW w:w="1667" w:type="pct"/>
            <w:vAlign w:val="center"/>
          </w:tcPr>
          <w:p w14:paraId="7ADA480F" w14:textId="6935ED87" w:rsidR="0055760C" w:rsidRDefault="006B7723" w:rsidP="0055760C">
            <w:r>
              <w:t>Zorné pole</w:t>
            </w:r>
          </w:p>
        </w:tc>
        <w:tc>
          <w:tcPr>
            <w:tcW w:w="1666" w:type="pct"/>
            <w:vAlign w:val="center"/>
          </w:tcPr>
          <w:p w14:paraId="230B4EC7" w14:textId="6D62041F" w:rsidR="0055760C" w:rsidRPr="001D5FA6" w:rsidRDefault="006B7723" w:rsidP="0055760C">
            <w:pPr>
              <w:rPr>
                <w:rFonts w:cs="Calibri"/>
              </w:rPr>
            </w:pPr>
            <w:r w:rsidRPr="001D5FA6">
              <w:rPr>
                <w:rFonts w:cs="Calibri"/>
              </w:rPr>
              <w:t>Parkoviště SvkHK</w:t>
            </w:r>
          </w:p>
        </w:tc>
      </w:tr>
      <w:tr w:rsidR="0055760C" w14:paraId="2B8DA10B" w14:textId="77777777" w:rsidTr="005072D8">
        <w:tc>
          <w:tcPr>
            <w:tcW w:w="1667" w:type="pct"/>
            <w:vMerge/>
            <w:vAlign w:val="center"/>
          </w:tcPr>
          <w:p w14:paraId="5A99C62A" w14:textId="24158ED0" w:rsidR="0055760C" w:rsidRPr="006B7723" w:rsidRDefault="0055760C" w:rsidP="006B7723">
            <w:pPr>
              <w:jc w:val="center"/>
              <w:rPr>
                <w:b/>
              </w:rPr>
            </w:pPr>
          </w:p>
        </w:tc>
        <w:tc>
          <w:tcPr>
            <w:tcW w:w="1667" w:type="pct"/>
            <w:vAlign w:val="center"/>
          </w:tcPr>
          <w:p w14:paraId="5854206F" w14:textId="7842A9A9" w:rsidR="0055760C" w:rsidRDefault="006B7723" w:rsidP="0055760C">
            <w:r>
              <w:t>Záznam</w:t>
            </w:r>
          </w:p>
        </w:tc>
        <w:tc>
          <w:tcPr>
            <w:tcW w:w="1666" w:type="pct"/>
            <w:vAlign w:val="center"/>
          </w:tcPr>
          <w:p w14:paraId="2E6D20BC" w14:textId="5146050C" w:rsidR="0055760C" w:rsidRPr="001D5FA6" w:rsidRDefault="006B7723" w:rsidP="0055760C">
            <w:pPr>
              <w:rPr>
                <w:rFonts w:cs="Calibri"/>
              </w:rPr>
            </w:pPr>
            <w:r w:rsidRPr="001D5FA6">
              <w:rPr>
                <w:rFonts w:cs="Calibri"/>
              </w:rPr>
              <w:t>záznam aktivovaný pohybem, doba uložení tři kalendářní dny</w:t>
            </w:r>
          </w:p>
        </w:tc>
      </w:tr>
      <w:tr w:rsidR="0055760C" w14:paraId="07FAB121" w14:textId="77777777" w:rsidTr="005072D8">
        <w:tc>
          <w:tcPr>
            <w:tcW w:w="1667" w:type="pct"/>
            <w:vMerge/>
            <w:vAlign w:val="center"/>
          </w:tcPr>
          <w:p w14:paraId="7367E72E" w14:textId="64FCB6B8" w:rsidR="0055760C" w:rsidRPr="006B7723" w:rsidRDefault="0055760C" w:rsidP="006B7723">
            <w:pPr>
              <w:jc w:val="center"/>
              <w:rPr>
                <w:b/>
              </w:rPr>
            </w:pPr>
          </w:p>
        </w:tc>
        <w:tc>
          <w:tcPr>
            <w:tcW w:w="1667" w:type="pct"/>
            <w:vAlign w:val="center"/>
          </w:tcPr>
          <w:p w14:paraId="741CB4C9" w14:textId="39C27A6C" w:rsidR="0055760C" w:rsidRDefault="006B7723" w:rsidP="0055760C">
            <w:r>
              <w:t>Účel</w:t>
            </w:r>
          </w:p>
        </w:tc>
        <w:tc>
          <w:tcPr>
            <w:tcW w:w="1666" w:type="pct"/>
            <w:vAlign w:val="center"/>
          </w:tcPr>
          <w:p w14:paraId="0C508493" w14:textId="06373845" w:rsidR="0055760C" w:rsidRPr="001D5FA6" w:rsidRDefault="006B7723" w:rsidP="0055760C">
            <w:pPr>
              <w:rPr>
                <w:rFonts w:cs="Calibri"/>
              </w:rPr>
            </w:pPr>
            <w:r w:rsidRPr="001D5FA6">
              <w:rPr>
                <w:rFonts w:cs="Calibri"/>
              </w:rPr>
              <w:t>účel uvedený v čl. 2.2 této Směrnice</w:t>
            </w:r>
          </w:p>
        </w:tc>
      </w:tr>
      <w:tr w:rsidR="0055760C" w14:paraId="2BD2D89C" w14:textId="77777777" w:rsidTr="005072D8">
        <w:tc>
          <w:tcPr>
            <w:tcW w:w="1667" w:type="pct"/>
            <w:vMerge w:val="restart"/>
            <w:vAlign w:val="center"/>
          </w:tcPr>
          <w:p w14:paraId="0E98355E" w14:textId="77777777" w:rsidR="0055760C" w:rsidRPr="006B7723" w:rsidRDefault="0055760C" w:rsidP="006B7723">
            <w:pPr>
              <w:jc w:val="center"/>
              <w:rPr>
                <w:b/>
              </w:rPr>
            </w:pPr>
          </w:p>
          <w:p w14:paraId="004402D6" w14:textId="6A0F6951" w:rsidR="0055760C" w:rsidRPr="006B7723" w:rsidRDefault="0055760C" w:rsidP="006B7723">
            <w:pPr>
              <w:jc w:val="center"/>
              <w:rPr>
                <w:b/>
              </w:rPr>
            </w:pPr>
            <w:r w:rsidRPr="006B7723">
              <w:rPr>
                <w:b/>
              </w:rPr>
              <w:t>Kamera 20</w:t>
            </w:r>
          </w:p>
          <w:p w14:paraId="3769FB88" w14:textId="382B87DE" w:rsidR="0055760C" w:rsidRPr="006B7723" w:rsidRDefault="0055760C" w:rsidP="006B7723">
            <w:pPr>
              <w:jc w:val="center"/>
              <w:rPr>
                <w:b/>
              </w:rPr>
            </w:pPr>
          </w:p>
        </w:tc>
        <w:tc>
          <w:tcPr>
            <w:tcW w:w="1667" w:type="pct"/>
            <w:vAlign w:val="center"/>
          </w:tcPr>
          <w:p w14:paraId="77E36140" w14:textId="54E640C3" w:rsidR="0055760C" w:rsidRDefault="006B7723" w:rsidP="0055760C">
            <w:r>
              <w:t>Zorné pole</w:t>
            </w:r>
          </w:p>
        </w:tc>
        <w:tc>
          <w:tcPr>
            <w:tcW w:w="1666" w:type="pct"/>
            <w:vAlign w:val="center"/>
          </w:tcPr>
          <w:p w14:paraId="6916D413" w14:textId="6810C8AE" w:rsidR="0055760C" w:rsidRPr="001D5FA6" w:rsidRDefault="006B7723" w:rsidP="0055760C">
            <w:pPr>
              <w:rPr>
                <w:rFonts w:cs="Calibri"/>
              </w:rPr>
            </w:pPr>
            <w:r w:rsidRPr="001D5FA6">
              <w:rPr>
                <w:rFonts w:cs="Calibri"/>
              </w:rPr>
              <w:t xml:space="preserve">Prostor pod budovou  </w:t>
            </w:r>
          </w:p>
        </w:tc>
      </w:tr>
      <w:tr w:rsidR="0055760C" w14:paraId="699E3499" w14:textId="77777777" w:rsidTr="005072D8">
        <w:tc>
          <w:tcPr>
            <w:tcW w:w="1667" w:type="pct"/>
            <w:vMerge/>
            <w:vAlign w:val="center"/>
          </w:tcPr>
          <w:p w14:paraId="52CCAE3D" w14:textId="65891770" w:rsidR="0055760C" w:rsidRPr="006B7723" w:rsidRDefault="0055760C" w:rsidP="006B7723">
            <w:pPr>
              <w:jc w:val="center"/>
              <w:rPr>
                <w:b/>
              </w:rPr>
            </w:pPr>
          </w:p>
        </w:tc>
        <w:tc>
          <w:tcPr>
            <w:tcW w:w="1667" w:type="pct"/>
            <w:vAlign w:val="center"/>
          </w:tcPr>
          <w:p w14:paraId="114544A3" w14:textId="3073B72D" w:rsidR="0055760C" w:rsidRDefault="006B7723" w:rsidP="0055760C">
            <w:r>
              <w:t>Záznam</w:t>
            </w:r>
          </w:p>
        </w:tc>
        <w:tc>
          <w:tcPr>
            <w:tcW w:w="1666" w:type="pct"/>
            <w:vAlign w:val="center"/>
          </w:tcPr>
          <w:p w14:paraId="2966D8F7" w14:textId="3D000C68" w:rsidR="0055760C" w:rsidRPr="001D5FA6" w:rsidRDefault="006B7723" w:rsidP="0055760C">
            <w:pPr>
              <w:rPr>
                <w:rFonts w:cs="Calibri"/>
              </w:rPr>
            </w:pPr>
            <w:r w:rsidRPr="001D5FA6">
              <w:rPr>
                <w:rFonts w:cs="Calibri"/>
              </w:rPr>
              <w:t>záznam aktivovaný pohybem, doba uložení tři kalendářní dny</w:t>
            </w:r>
          </w:p>
        </w:tc>
      </w:tr>
      <w:tr w:rsidR="0055760C" w14:paraId="55D69E68" w14:textId="77777777" w:rsidTr="005072D8">
        <w:tc>
          <w:tcPr>
            <w:tcW w:w="1667" w:type="pct"/>
            <w:vMerge/>
            <w:vAlign w:val="center"/>
          </w:tcPr>
          <w:p w14:paraId="7554CC9D" w14:textId="562C1106" w:rsidR="0055760C" w:rsidRPr="006B7723" w:rsidRDefault="0055760C" w:rsidP="006B7723">
            <w:pPr>
              <w:jc w:val="center"/>
              <w:rPr>
                <w:b/>
              </w:rPr>
            </w:pPr>
          </w:p>
        </w:tc>
        <w:tc>
          <w:tcPr>
            <w:tcW w:w="1667" w:type="pct"/>
            <w:vAlign w:val="center"/>
          </w:tcPr>
          <w:p w14:paraId="513A869D" w14:textId="74DF5C92" w:rsidR="0055760C" w:rsidRDefault="006B7723" w:rsidP="0055760C">
            <w:r>
              <w:t>Účel</w:t>
            </w:r>
          </w:p>
        </w:tc>
        <w:tc>
          <w:tcPr>
            <w:tcW w:w="1666" w:type="pct"/>
            <w:vAlign w:val="center"/>
          </w:tcPr>
          <w:p w14:paraId="4D4B1E4F" w14:textId="6B0DB73C" w:rsidR="0055760C" w:rsidRPr="001D5FA6" w:rsidRDefault="006B7723" w:rsidP="0055760C">
            <w:pPr>
              <w:rPr>
                <w:rFonts w:cs="Calibri"/>
              </w:rPr>
            </w:pPr>
            <w:r w:rsidRPr="001D5FA6">
              <w:rPr>
                <w:rFonts w:cs="Calibri"/>
              </w:rPr>
              <w:t>účel uvedený v čl. 2.2 této Směrnice</w:t>
            </w:r>
          </w:p>
        </w:tc>
      </w:tr>
      <w:tr w:rsidR="0055760C" w14:paraId="494F111B" w14:textId="77777777" w:rsidTr="005072D8">
        <w:tc>
          <w:tcPr>
            <w:tcW w:w="1667" w:type="pct"/>
            <w:vMerge w:val="restart"/>
            <w:vAlign w:val="center"/>
          </w:tcPr>
          <w:p w14:paraId="71BC1E8C" w14:textId="77777777" w:rsidR="0055760C" w:rsidRPr="006B7723" w:rsidRDefault="0055760C" w:rsidP="006B7723">
            <w:pPr>
              <w:jc w:val="center"/>
              <w:rPr>
                <w:b/>
              </w:rPr>
            </w:pPr>
          </w:p>
          <w:p w14:paraId="58ECCB08" w14:textId="450ABB92" w:rsidR="0055760C" w:rsidRPr="006B7723" w:rsidRDefault="0055760C" w:rsidP="006B7723">
            <w:pPr>
              <w:jc w:val="center"/>
              <w:rPr>
                <w:b/>
              </w:rPr>
            </w:pPr>
            <w:r w:rsidRPr="006B7723">
              <w:rPr>
                <w:b/>
              </w:rPr>
              <w:t>Kamera 21</w:t>
            </w:r>
          </w:p>
          <w:p w14:paraId="2587D03A" w14:textId="100011B2" w:rsidR="0055760C" w:rsidRPr="006B7723" w:rsidRDefault="0055760C" w:rsidP="006B7723">
            <w:pPr>
              <w:jc w:val="center"/>
              <w:rPr>
                <w:b/>
              </w:rPr>
            </w:pPr>
          </w:p>
        </w:tc>
        <w:tc>
          <w:tcPr>
            <w:tcW w:w="1667" w:type="pct"/>
            <w:vAlign w:val="center"/>
          </w:tcPr>
          <w:p w14:paraId="664C0FBE" w14:textId="204F682F" w:rsidR="0055760C" w:rsidRDefault="006B7723" w:rsidP="0055760C">
            <w:r>
              <w:t>Zorné pole</w:t>
            </w:r>
          </w:p>
        </w:tc>
        <w:tc>
          <w:tcPr>
            <w:tcW w:w="1666" w:type="pct"/>
            <w:vAlign w:val="center"/>
          </w:tcPr>
          <w:p w14:paraId="0F04E197" w14:textId="1C004644" w:rsidR="0055760C" w:rsidRPr="001D5FA6" w:rsidRDefault="006B7723" w:rsidP="0055760C">
            <w:pPr>
              <w:rPr>
                <w:rFonts w:cs="Calibri"/>
              </w:rPr>
            </w:pPr>
            <w:r w:rsidRPr="001D5FA6">
              <w:rPr>
                <w:rFonts w:cs="Calibri"/>
              </w:rPr>
              <w:t xml:space="preserve">Studovna 4. NP  </w:t>
            </w:r>
          </w:p>
        </w:tc>
      </w:tr>
      <w:tr w:rsidR="0055760C" w14:paraId="031DE1BB" w14:textId="77777777" w:rsidTr="005072D8">
        <w:tc>
          <w:tcPr>
            <w:tcW w:w="1667" w:type="pct"/>
            <w:vMerge/>
            <w:vAlign w:val="center"/>
          </w:tcPr>
          <w:p w14:paraId="79501BF0" w14:textId="7FF348F9" w:rsidR="0055760C" w:rsidRPr="006B7723" w:rsidRDefault="0055760C" w:rsidP="006B7723">
            <w:pPr>
              <w:jc w:val="center"/>
              <w:rPr>
                <w:b/>
              </w:rPr>
            </w:pPr>
          </w:p>
        </w:tc>
        <w:tc>
          <w:tcPr>
            <w:tcW w:w="1667" w:type="pct"/>
            <w:vAlign w:val="center"/>
          </w:tcPr>
          <w:p w14:paraId="114CABF1" w14:textId="6246F9B6" w:rsidR="0055760C" w:rsidRDefault="006B7723" w:rsidP="0055760C">
            <w:r>
              <w:t>Záznam</w:t>
            </w:r>
          </w:p>
        </w:tc>
        <w:tc>
          <w:tcPr>
            <w:tcW w:w="1666" w:type="pct"/>
            <w:vAlign w:val="center"/>
          </w:tcPr>
          <w:p w14:paraId="456D09CD" w14:textId="787C869F" w:rsidR="0055760C" w:rsidRPr="001D5FA6" w:rsidRDefault="006B7723" w:rsidP="0055760C">
            <w:pPr>
              <w:rPr>
                <w:rFonts w:cs="Calibri"/>
              </w:rPr>
            </w:pPr>
            <w:r w:rsidRPr="001D5FA6">
              <w:rPr>
                <w:rFonts w:cs="Calibri"/>
              </w:rPr>
              <w:t>záznam aktivovaný pohybem, doba uložení tři kalendářní dny</w:t>
            </w:r>
          </w:p>
        </w:tc>
      </w:tr>
      <w:tr w:rsidR="0055760C" w14:paraId="5C19AF99" w14:textId="77777777" w:rsidTr="005072D8">
        <w:tc>
          <w:tcPr>
            <w:tcW w:w="1667" w:type="pct"/>
            <w:vMerge/>
            <w:vAlign w:val="center"/>
          </w:tcPr>
          <w:p w14:paraId="2C6977C2" w14:textId="57030331" w:rsidR="0055760C" w:rsidRPr="006B7723" w:rsidRDefault="0055760C" w:rsidP="006B7723">
            <w:pPr>
              <w:jc w:val="center"/>
              <w:rPr>
                <w:b/>
              </w:rPr>
            </w:pPr>
          </w:p>
        </w:tc>
        <w:tc>
          <w:tcPr>
            <w:tcW w:w="1667" w:type="pct"/>
            <w:vAlign w:val="center"/>
          </w:tcPr>
          <w:p w14:paraId="6524297D" w14:textId="37EF36FD" w:rsidR="0055760C" w:rsidRDefault="006B7723" w:rsidP="0055760C">
            <w:r>
              <w:t>Účel</w:t>
            </w:r>
          </w:p>
        </w:tc>
        <w:tc>
          <w:tcPr>
            <w:tcW w:w="1666" w:type="pct"/>
            <w:vAlign w:val="center"/>
          </w:tcPr>
          <w:p w14:paraId="3758935A" w14:textId="5C65B9DF" w:rsidR="0055760C" w:rsidRPr="001D5FA6" w:rsidRDefault="006B7723" w:rsidP="0055760C">
            <w:pPr>
              <w:rPr>
                <w:rFonts w:cs="Calibri"/>
              </w:rPr>
            </w:pPr>
            <w:r w:rsidRPr="001D5FA6">
              <w:rPr>
                <w:rFonts w:cs="Calibri"/>
              </w:rPr>
              <w:t>účel uvedený v čl. 2.2 této Směrnice</w:t>
            </w:r>
          </w:p>
        </w:tc>
      </w:tr>
      <w:tr w:rsidR="0055760C" w14:paraId="295DAFEA" w14:textId="77777777" w:rsidTr="005072D8">
        <w:tc>
          <w:tcPr>
            <w:tcW w:w="1667" w:type="pct"/>
            <w:vMerge w:val="restart"/>
            <w:vAlign w:val="center"/>
          </w:tcPr>
          <w:p w14:paraId="543CBFCC" w14:textId="77777777" w:rsidR="0055760C" w:rsidRPr="006B7723" w:rsidRDefault="0055760C" w:rsidP="006B7723">
            <w:pPr>
              <w:jc w:val="center"/>
              <w:rPr>
                <w:b/>
              </w:rPr>
            </w:pPr>
          </w:p>
          <w:p w14:paraId="3996CCA0" w14:textId="55F28B38" w:rsidR="0055760C" w:rsidRPr="006B7723" w:rsidRDefault="0055760C" w:rsidP="006B7723">
            <w:pPr>
              <w:jc w:val="center"/>
              <w:rPr>
                <w:b/>
              </w:rPr>
            </w:pPr>
            <w:r w:rsidRPr="006B7723">
              <w:rPr>
                <w:b/>
              </w:rPr>
              <w:t>Kamera 22</w:t>
            </w:r>
          </w:p>
          <w:p w14:paraId="60725A7F" w14:textId="05BBE5E0" w:rsidR="0055760C" w:rsidRPr="006B7723" w:rsidRDefault="0055760C" w:rsidP="006B7723">
            <w:pPr>
              <w:jc w:val="center"/>
              <w:rPr>
                <w:b/>
              </w:rPr>
            </w:pPr>
          </w:p>
        </w:tc>
        <w:tc>
          <w:tcPr>
            <w:tcW w:w="1667" w:type="pct"/>
            <w:vAlign w:val="center"/>
          </w:tcPr>
          <w:p w14:paraId="1E0692C7" w14:textId="215CA9C5" w:rsidR="0055760C" w:rsidRDefault="006B7723" w:rsidP="0055760C">
            <w:r>
              <w:t>Zorné pole</w:t>
            </w:r>
          </w:p>
        </w:tc>
        <w:tc>
          <w:tcPr>
            <w:tcW w:w="1666" w:type="pct"/>
            <w:vAlign w:val="center"/>
          </w:tcPr>
          <w:p w14:paraId="7D39B18F" w14:textId="5F2AE52B" w:rsidR="0055760C" w:rsidRPr="001D5FA6" w:rsidRDefault="006B7723" w:rsidP="0055760C">
            <w:pPr>
              <w:rPr>
                <w:rFonts w:cs="Calibri"/>
              </w:rPr>
            </w:pPr>
            <w:r w:rsidRPr="001D5FA6">
              <w:rPr>
                <w:rFonts w:cs="Calibri"/>
              </w:rPr>
              <w:t>Studovna 4. NP</w:t>
            </w:r>
          </w:p>
        </w:tc>
      </w:tr>
      <w:tr w:rsidR="0055760C" w14:paraId="5D94E964" w14:textId="77777777" w:rsidTr="005072D8">
        <w:tc>
          <w:tcPr>
            <w:tcW w:w="1667" w:type="pct"/>
            <w:vMerge/>
            <w:vAlign w:val="center"/>
          </w:tcPr>
          <w:p w14:paraId="0A326C51" w14:textId="175F4EE3" w:rsidR="0055760C" w:rsidRPr="006B7723" w:rsidRDefault="0055760C" w:rsidP="006B7723">
            <w:pPr>
              <w:jc w:val="center"/>
              <w:rPr>
                <w:b/>
              </w:rPr>
            </w:pPr>
          </w:p>
        </w:tc>
        <w:tc>
          <w:tcPr>
            <w:tcW w:w="1667" w:type="pct"/>
            <w:vAlign w:val="center"/>
          </w:tcPr>
          <w:p w14:paraId="4B721DC4" w14:textId="57E69614" w:rsidR="0055760C" w:rsidRDefault="006B7723" w:rsidP="0055760C">
            <w:r>
              <w:t>Záznam</w:t>
            </w:r>
          </w:p>
        </w:tc>
        <w:tc>
          <w:tcPr>
            <w:tcW w:w="1666" w:type="pct"/>
            <w:vAlign w:val="center"/>
          </w:tcPr>
          <w:p w14:paraId="73ECC6D6" w14:textId="0111211E" w:rsidR="0055760C" w:rsidRPr="001D5FA6" w:rsidRDefault="006B7723" w:rsidP="0055760C">
            <w:pPr>
              <w:rPr>
                <w:rFonts w:cs="Calibri"/>
              </w:rPr>
            </w:pPr>
            <w:r w:rsidRPr="001D5FA6">
              <w:rPr>
                <w:rFonts w:cs="Calibri"/>
              </w:rPr>
              <w:t>záznam aktivovaný pohybem, doba uložení tři kalendářní dny</w:t>
            </w:r>
          </w:p>
        </w:tc>
      </w:tr>
      <w:tr w:rsidR="0055760C" w14:paraId="5CAF079B" w14:textId="77777777" w:rsidTr="005072D8">
        <w:tc>
          <w:tcPr>
            <w:tcW w:w="1667" w:type="pct"/>
            <w:vMerge/>
            <w:vAlign w:val="center"/>
          </w:tcPr>
          <w:p w14:paraId="34CA7FAA" w14:textId="7271BF24" w:rsidR="0055760C" w:rsidRPr="006B7723" w:rsidRDefault="0055760C" w:rsidP="006B7723">
            <w:pPr>
              <w:jc w:val="center"/>
              <w:rPr>
                <w:b/>
              </w:rPr>
            </w:pPr>
          </w:p>
        </w:tc>
        <w:tc>
          <w:tcPr>
            <w:tcW w:w="1667" w:type="pct"/>
            <w:vAlign w:val="center"/>
          </w:tcPr>
          <w:p w14:paraId="57906A88" w14:textId="6F1D5BC1" w:rsidR="0055760C" w:rsidRDefault="006B7723" w:rsidP="0055760C">
            <w:r>
              <w:t>Účel</w:t>
            </w:r>
          </w:p>
        </w:tc>
        <w:tc>
          <w:tcPr>
            <w:tcW w:w="1666" w:type="pct"/>
            <w:vAlign w:val="center"/>
          </w:tcPr>
          <w:p w14:paraId="5A53D213" w14:textId="251CE998" w:rsidR="0055760C" w:rsidRPr="001D5FA6" w:rsidRDefault="006B7723" w:rsidP="0055760C">
            <w:pPr>
              <w:rPr>
                <w:rFonts w:cs="Calibri"/>
              </w:rPr>
            </w:pPr>
            <w:r w:rsidRPr="001D5FA6">
              <w:rPr>
                <w:rFonts w:cs="Calibri"/>
              </w:rPr>
              <w:t>účel uvedený v čl. 2.2 této Směrnice</w:t>
            </w:r>
          </w:p>
        </w:tc>
      </w:tr>
      <w:tr w:rsidR="0055760C" w14:paraId="3ABB1452" w14:textId="77777777" w:rsidTr="005072D8">
        <w:tc>
          <w:tcPr>
            <w:tcW w:w="1667" w:type="pct"/>
            <w:vMerge w:val="restart"/>
            <w:vAlign w:val="center"/>
          </w:tcPr>
          <w:p w14:paraId="4D7D3196" w14:textId="77777777" w:rsidR="0055760C" w:rsidRPr="006B7723" w:rsidRDefault="0055760C" w:rsidP="006B7723">
            <w:pPr>
              <w:jc w:val="center"/>
              <w:rPr>
                <w:b/>
              </w:rPr>
            </w:pPr>
          </w:p>
          <w:p w14:paraId="56E42BAC" w14:textId="4B49E834" w:rsidR="0055760C" w:rsidRPr="006B7723" w:rsidRDefault="0055760C" w:rsidP="006B7723">
            <w:pPr>
              <w:jc w:val="center"/>
              <w:rPr>
                <w:b/>
              </w:rPr>
            </w:pPr>
            <w:r w:rsidRPr="006B7723">
              <w:rPr>
                <w:b/>
              </w:rPr>
              <w:t>Kamera 23</w:t>
            </w:r>
          </w:p>
          <w:p w14:paraId="41C3A3F1" w14:textId="1AF50D9B" w:rsidR="0055760C" w:rsidRPr="006B7723" w:rsidRDefault="0055760C" w:rsidP="006B7723">
            <w:pPr>
              <w:jc w:val="center"/>
              <w:rPr>
                <w:b/>
              </w:rPr>
            </w:pPr>
          </w:p>
        </w:tc>
        <w:tc>
          <w:tcPr>
            <w:tcW w:w="1667" w:type="pct"/>
            <w:vAlign w:val="center"/>
          </w:tcPr>
          <w:p w14:paraId="09753E34" w14:textId="7AE9A41C" w:rsidR="0055760C" w:rsidRDefault="006B7723" w:rsidP="0055760C">
            <w:r>
              <w:t>Zorné pole</w:t>
            </w:r>
          </w:p>
        </w:tc>
        <w:tc>
          <w:tcPr>
            <w:tcW w:w="1666" w:type="pct"/>
            <w:vAlign w:val="center"/>
          </w:tcPr>
          <w:p w14:paraId="71E008B6" w14:textId="34E19C7A" w:rsidR="0055760C" w:rsidRPr="001D5FA6" w:rsidRDefault="006B7723" w:rsidP="0055760C">
            <w:pPr>
              <w:rPr>
                <w:rFonts w:cs="Calibri"/>
              </w:rPr>
            </w:pPr>
            <w:r w:rsidRPr="001D5FA6">
              <w:rPr>
                <w:rFonts w:cs="Calibri"/>
              </w:rPr>
              <w:t>Studovna 4. NP</w:t>
            </w:r>
          </w:p>
        </w:tc>
      </w:tr>
      <w:tr w:rsidR="0055760C" w14:paraId="0A04309B" w14:textId="77777777" w:rsidTr="005072D8">
        <w:tc>
          <w:tcPr>
            <w:tcW w:w="1667" w:type="pct"/>
            <w:vMerge/>
            <w:vAlign w:val="center"/>
          </w:tcPr>
          <w:p w14:paraId="36075E57" w14:textId="2596CB1B" w:rsidR="0055760C" w:rsidRPr="006B7723" w:rsidRDefault="0055760C" w:rsidP="006B7723">
            <w:pPr>
              <w:jc w:val="center"/>
              <w:rPr>
                <w:b/>
              </w:rPr>
            </w:pPr>
          </w:p>
        </w:tc>
        <w:tc>
          <w:tcPr>
            <w:tcW w:w="1667" w:type="pct"/>
            <w:vAlign w:val="center"/>
          </w:tcPr>
          <w:p w14:paraId="53BAED32" w14:textId="44186ABC" w:rsidR="0055760C" w:rsidRDefault="006B7723" w:rsidP="0055760C">
            <w:r>
              <w:t>Záznam</w:t>
            </w:r>
          </w:p>
        </w:tc>
        <w:tc>
          <w:tcPr>
            <w:tcW w:w="1666" w:type="pct"/>
            <w:vAlign w:val="center"/>
          </w:tcPr>
          <w:p w14:paraId="452A7CD7" w14:textId="0AD998DF" w:rsidR="0055760C" w:rsidRPr="001D5FA6" w:rsidRDefault="006B7723" w:rsidP="0055760C">
            <w:pPr>
              <w:rPr>
                <w:rFonts w:cs="Calibri"/>
              </w:rPr>
            </w:pPr>
            <w:r w:rsidRPr="001D5FA6">
              <w:rPr>
                <w:rFonts w:cs="Calibri"/>
              </w:rPr>
              <w:t>záznam aktivovaný pohybem, doba uložení tři kalendářní dny</w:t>
            </w:r>
          </w:p>
        </w:tc>
      </w:tr>
      <w:tr w:rsidR="0055760C" w14:paraId="4F6E9A26" w14:textId="77777777" w:rsidTr="005072D8">
        <w:tc>
          <w:tcPr>
            <w:tcW w:w="1667" w:type="pct"/>
            <w:vMerge/>
            <w:vAlign w:val="center"/>
          </w:tcPr>
          <w:p w14:paraId="5DC95E62" w14:textId="1BECD082" w:rsidR="0055760C" w:rsidRPr="006B7723" w:rsidRDefault="0055760C" w:rsidP="006B7723">
            <w:pPr>
              <w:jc w:val="center"/>
              <w:rPr>
                <w:b/>
              </w:rPr>
            </w:pPr>
          </w:p>
        </w:tc>
        <w:tc>
          <w:tcPr>
            <w:tcW w:w="1667" w:type="pct"/>
            <w:vAlign w:val="center"/>
          </w:tcPr>
          <w:p w14:paraId="1136B8A9" w14:textId="5455DEC4" w:rsidR="0055760C" w:rsidRDefault="006B7723" w:rsidP="0055760C">
            <w:r>
              <w:t>Účel</w:t>
            </w:r>
          </w:p>
        </w:tc>
        <w:tc>
          <w:tcPr>
            <w:tcW w:w="1666" w:type="pct"/>
            <w:vAlign w:val="center"/>
          </w:tcPr>
          <w:p w14:paraId="7B56E3D0" w14:textId="24148508" w:rsidR="0055760C" w:rsidRPr="001D5FA6" w:rsidRDefault="006B7723" w:rsidP="0055760C">
            <w:pPr>
              <w:rPr>
                <w:rFonts w:cs="Calibri"/>
              </w:rPr>
            </w:pPr>
            <w:r w:rsidRPr="001D5FA6">
              <w:rPr>
                <w:rFonts w:cs="Calibri"/>
              </w:rPr>
              <w:t>účel uvedený v čl. 2.2 této Směrnice</w:t>
            </w:r>
          </w:p>
        </w:tc>
      </w:tr>
      <w:tr w:rsidR="0055760C" w14:paraId="1D634D48" w14:textId="77777777" w:rsidTr="005072D8">
        <w:tc>
          <w:tcPr>
            <w:tcW w:w="1667" w:type="pct"/>
            <w:vMerge w:val="restart"/>
            <w:vAlign w:val="center"/>
          </w:tcPr>
          <w:p w14:paraId="637FCC2A" w14:textId="77777777" w:rsidR="0055760C" w:rsidRPr="006B7723" w:rsidRDefault="0055760C" w:rsidP="006B7723">
            <w:pPr>
              <w:jc w:val="center"/>
              <w:rPr>
                <w:b/>
              </w:rPr>
            </w:pPr>
          </w:p>
          <w:p w14:paraId="38C85EFE" w14:textId="04AA16C5" w:rsidR="0055760C" w:rsidRPr="006B7723" w:rsidRDefault="0055760C" w:rsidP="006B7723">
            <w:pPr>
              <w:jc w:val="center"/>
              <w:rPr>
                <w:b/>
              </w:rPr>
            </w:pPr>
            <w:r w:rsidRPr="006B7723">
              <w:rPr>
                <w:b/>
              </w:rPr>
              <w:t>Kamera 24</w:t>
            </w:r>
          </w:p>
          <w:p w14:paraId="611C79BF" w14:textId="6DEEDCD1" w:rsidR="0055760C" w:rsidRPr="006B7723" w:rsidRDefault="0055760C" w:rsidP="006B7723">
            <w:pPr>
              <w:jc w:val="center"/>
              <w:rPr>
                <w:b/>
              </w:rPr>
            </w:pPr>
          </w:p>
        </w:tc>
        <w:tc>
          <w:tcPr>
            <w:tcW w:w="1667" w:type="pct"/>
            <w:vAlign w:val="center"/>
          </w:tcPr>
          <w:p w14:paraId="1C777B57" w14:textId="7049B331" w:rsidR="0055760C" w:rsidRDefault="006B7723" w:rsidP="0055760C">
            <w:r>
              <w:t>Zorné pole</w:t>
            </w:r>
          </w:p>
        </w:tc>
        <w:tc>
          <w:tcPr>
            <w:tcW w:w="1666" w:type="pct"/>
            <w:vAlign w:val="center"/>
          </w:tcPr>
          <w:p w14:paraId="2EC3821D" w14:textId="069EB8DD" w:rsidR="0055760C" w:rsidRPr="001D5FA6" w:rsidRDefault="006B7723" w:rsidP="0055760C">
            <w:pPr>
              <w:rPr>
                <w:rFonts w:cs="Calibri"/>
              </w:rPr>
            </w:pPr>
            <w:r w:rsidRPr="001D5FA6">
              <w:rPr>
                <w:rFonts w:cs="Calibri"/>
              </w:rPr>
              <w:t>Studovna 4. NP</w:t>
            </w:r>
          </w:p>
        </w:tc>
      </w:tr>
      <w:tr w:rsidR="0055760C" w14:paraId="1C5D46F1" w14:textId="77777777" w:rsidTr="005072D8">
        <w:tc>
          <w:tcPr>
            <w:tcW w:w="1667" w:type="pct"/>
            <w:vMerge/>
            <w:vAlign w:val="center"/>
          </w:tcPr>
          <w:p w14:paraId="05988639" w14:textId="17616A72" w:rsidR="0055760C" w:rsidRPr="006B7723" w:rsidRDefault="0055760C" w:rsidP="006B7723">
            <w:pPr>
              <w:jc w:val="center"/>
              <w:rPr>
                <w:b/>
              </w:rPr>
            </w:pPr>
          </w:p>
        </w:tc>
        <w:tc>
          <w:tcPr>
            <w:tcW w:w="1667" w:type="pct"/>
            <w:vAlign w:val="center"/>
          </w:tcPr>
          <w:p w14:paraId="4761DBA0" w14:textId="77C39698" w:rsidR="0055760C" w:rsidRDefault="006B7723" w:rsidP="0055760C">
            <w:r>
              <w:t>Záznam</w:t>
            </w:r>
          </w:p>
        </w:tc>
        <w:tc>
          <w:tcPr>
            <w:tcW w:w="1666" w:type="pct"/>
            <w:vAlign w:val="center"/>
          </w:tcPr>
          <w:p w14:paraId="10335555" w14:textId="5F8ACF18" w:rsidR="0055760C" w:rsidRPr="001D5FA6" w:rsidRDefault="006B7723" w:rsidP="0055760C">
            <w:pPr>
              <w:rPr>
                <w:rFonts w:cs="Calibri"/>
              </w:rPr>
            </w:pPr>
            <w:r w:rsidRPr="001D5FA6">
              <w:rPr>
                <w:rFonts w:cs="Calibri"/>
              </w:rPr>
              <w:t>záznam aktivovaný pohybem, doba uložení tři kalendářní dny</w:t>
            </w:r>
          </w:p>
        </w:tc>
      </w:tr>
      <w:tr w:rsidR="0055760C" w14:paraId="1BCA66B4" w14:textId="77777777" w:rsidTr="005072D8">
        <w:tc>
          <w:tcPr>
            <w:tcW w:w="1667" w:type="pct"/>
            <w:vMerge/>
            <w:vAlign w:val="center"/>
          </w:tcPr>
          <w:p w14:paraId="417753B5" w14:textId="2673D926" w:rsidR="0055760C" w:rsidRPr="006B7723" w:rsidRDefault="0055760C" w:rsidP="006B7723">
            <w:pPr>
              <w:jc w:val="center"/>
              <w:rPr>
                <w:b/>
              </w:rPr>
            </w:pPr>
          </w:p>
        </w:tc>
        <w:tc>
          <w:tcPr>
            <w:tcW w:w="1667" w:type="pct"/>
            <w:vAlign w:val="center"/>
          </w:tcPr>
          <w:p w14:paraId="19D31D86" w14:textId="7D4FF584" w:rsidR="0055760C" w:rsidRDefault="006B7723" w:rsidP="0055760C">
            <w:r>
              <w:t>Účel</w:t>
            </w:r>
          </w:p>
        </w:tc>
        <w:tc>
          <w:tcPr>
            <w:tcW w:w="1666" w:type="pct"/>
            <w:vAlign w:val="center"/>
          </w:tcPr>
          <w:p w14:paraId="53205E31" w14:textId="79A83DCF" w:rsidR="0055760C" w:rsidRPr="001D5FA6" w:rsidRDefault="006B7723" w:rsidP="0055760C">
            <w:pPr>
              <w:rPr>
                <w:rFonts w:cs="Calibri"/>
              </w:rPr>
            </w:pPr>
            <w:r w:rsidRPr="001D5FA6">
              <w:rPr>
                <w:rFonts w:cs="Calibri"/>
              </w:rPr>
              <w:t>účel uvedený v čl. 2.2 této Směrnice</w:t>
            </w:r>
          </w:p>
        </w:tc>
      </w:tr>
      <w:tr w:rsidR="0055760C" w14:paraId="1491F0C2" w14:textId="77777777" w:rsidTr="005072D8">
        <w:tc>
          <w:tcPr>
            <w:tcW w:w="1667" w:type="pct"/>
            <w:vMerge w:val="restart"/>
            <w:vAlign w:val="center"/>
          </w:tcPr>
          <w:p w14:paraId="6E4503E1" w14:textId="77777777" w:rsidR="0055760C" w:rsidRPr="006B7723" w:rsidRDefault="0055760C" w:rsidP="006B7723">
            <w:pPr>
              <w:jc w:val="center"/>
              <w:rPr>
                <w:b/>
              </w:rPr>
            </w:pPr>
          </w:p>
          <w:p w14:paraId="3ED2C642" w14:textId="52B371DA" w:rsidR="0055760C" w:rsidRPr="006B7723" w:rsidRDefault="00F4634F" w:rsidP="00F4634F">
            <w:pPr>
              <w:jc w:val="center"/>
              <w:rPr>
                <w:b/>
              </w:rPr>
            </w:pPr>
            <w:r>
              <w:rPr>
                <w:b/>
              </w:rPr>
              <w:t>Kamera 25</w:t>
            </w:r>
          </w:p>
        </w:tc>
        <w:tc>
          <w:tcPr>
            <w:tcW w:w="1667" w:type="pct"/>
            <w:vAlign w:val="center"/>
          </w:tcPr>
          <w:p w14:paraId="370C94AA" w14:textId="566C43BA" w:rsidR="0055760C" w:rsidRDefault="006B7723" w:rsidP="0055760C">
            <w:r>
              <w:t>Zorné pole</w:t>
            </w:r>
          </w:p>
        </w:tc>
        <w:tc>
          <w:tcPr>
            <w:tcW w:w="1666" w:type="pct"/>
            <w:vAlign w:val="center"/>
          </w:tcPr>
          <w:p w14:paraId="78B00A8E" w14:textId="4D50E398" w:rsidR="0055760C" w:rsidRPr="001D5FA6" w:rsidRDefault="006B7723" w:rsidP="0055760C">
            <w:pPr>
              <w:rPr>
                <w:rFonts w:cs="Calibri"/>
              </w:rPr>
            </w:pPr>
            <w:r w:rsidRPr="001D5FA6">
              <w:rPr>
                <w:rFonts w:cs="Calibri"/>
              </w:rPr>
              <w:t>Garáže SvkHK</w:t>
            </w:r>
          </w:p>
        </w:tc>
      </w:tr>
      <w:tr w:rsidR="0055760C" w14:paraId="1732AFEE" w14:textId="77777777" w:rsidTr="005072D8">
        <w:tc>
          <w:tcPr>
            <w:tcW w:w="1667" w:type="pct"/>
            <w:vMerge/>
            <w:vAlign w:val="center"/>
          </w:tcPr>
          <w:p w14:paraId="3DCE1007" w14:textId="408C15D5" w:rsidR="0055760C" w:rsidRPr="006B7723" w:rsidRDefault="0055760C" w:rsidP="006B7723">
            <w:pPr>
              <w:jc w:val="center"/>
              <w:rPr>
                <w:b/>
              </w:rPr>
            </w:pPr>
          </w:p>
        </w:tc>
        <w:tc>
          <w:tcPr>
            <w:tcW w:w="1667" w:type="pct"/>
            <w:vAlign w:val="center"/>
          </w:tcPr>
          <w:p w14:paraId="2549B64F" w14:textId="25753F6E" w:rsidR="0055760C" w:rsidRDefault="006B7723" w:rsidP="0055760C">
            <w:r>
              <w:t>Záznam</w:t>
            </w:r>
          </w:p>
        </w:tc>
        <w:tc>
          <w:tcPr>
            <w:tcW w:w="1666" w:type="pct"/>
            <w:vAlign w:val="center"/>
          </w:tcPr>
          <w:p w14:paraId="17E3BF68" w14:textId="1B5F402F" w:rsidR="0055760C" w:rsidRPr="001D5FA6" w:rsidRDefault="006B7723" w:rsidP="0055760C">
            <w:pPr>
              <w:rPr>
                <w:rFonts w:cs="Calibri"/>
              </w:rPr>
            </w:pPr>
            <w:r w:rsidRPr="001D5FA6">
              <w:rPr>
                <w:rFonts w:cs="Calibri"/>
              </w:rPr>
              <w:t>záznam aktivovaný pohybem, doba uložení tři kalendářní dny</w:t>
            </w:r>
          </w:p>
        </w:tc>
      </w:tr>
      <w:tr w:rsidR="0055760C" w14:paraId="120AB7AA" w14:textId="77777777" w:rsidTr="005072D8">
        <w:tc>
          <w:tcPr>
            <w:tcW w:w="1667" w:type="pct"/>
            <w:vMerge/>
            <w:vAlign w:val="center"/>
          </w:tcPr>
          <w:p w14:paraId="0E940B51" w14:textId="5747666D" w:rsidR="0055760C" w:rsidRPr="006B7723" w:rsidRDefault="0055760C" w:rsidP="006B7723">
            <w:pPr>
              <w:jc w:val="center"/>
              <w:rPr>
                <w:b/>
              </w:rPr>
            </w:pPr>
          </w:p>
        </w:tc>
        <w:tc>
          <w:tcPr>
            <w:tcW w:w="1667" w:type="pct"/>
            <w:vAlign w:val="center"/>
          </w:tcPr>
          <w:p w14:paraId="6082CB56" w14:textId="7F8AD3DE" w:rsidR="0055760C" w:rsidRDefault="006B7723" w:rsidP="0055760C">
            <w:r>
              <w:t>Účel</w:t>
            </w:r>
          </w:p>
        </w:tc>
        <w:tc>
          <w:tcPr>
            <w:tcW w:w="1666" w:type="pct"/>
            <w:vAlign w:val="center"/>
          </w:tcPr>
          <w:p w14:paraId="14BF82D4" w14:textId="13FEDC31" w:rsidR="0055760C" w:rsidRPr="001D5FA6" w:rsidRDefault="006B7723" w:rsidP="0055760C">
            <w:pPr>
              <w:rPr>
                <w:rFonts w:cs="Calibri"/>
              </w:rPr>
            </w:pPr>
            <w:r w:rsidRPr="001D5FA6">
              <w:rPr>
                <w:rFonts w:cs="Calibri"/>
              </w:rPr>
              <w:t>účel uvedený v čl. 2.2 této Směrnice</w:t>
            </w:r>
          </w:p>
        </w:tc>
      </w:tr>
      <w:tr w:rsidR="0055760C" w14:paraId="50FAC606" w14:textId="77777777" w:rsidTr="005072D8">
        <w:tc>
          <w:tcPr>
            <w:tcW w:w="1667" w:type="pct"/>
            <w:vMerge w:val="restart"/>
            <w:vAlign w:val="center"/>
          </w:tcPr>
          <w:p w14:paraId="5C19C650" w14:textId="77777777" w:rsidR="0055760C" w:rsidRPr="006B7723" w:rsidRDefault="0055760C" w:rsidP="006B7723">
            <w:pPr>
              <w:jc w:val="center"/>
              <w:rPr>
                <w:b/>
              </w:rPr>
            </w:pPr>
          </w:p>
          <w:p w14:paraId="63D9D66F" w14:textId="2C94A399" w:rsidR="0055760C" w:rsidRPr="006B7723" w:rsidRDefault="0055760C" w:rsidP="006B7723">
            <w:pPr>
              <w:jc w:val="center"/>
              <w:rPr>
                <w:b/>
              </w:rPr>
            </w:pPr>
            <w:r w:rsidRPr="006B7723">
              <w:rPr>
                <w:b/>
              </w:rPr>
              <w:t>Kamera 26</w:t>
            </w:r>
          </w:p>
          <w:p w14:paraId="4034B486" w14:textId="640C0AF7" w:rsidR="0055760C" w:rsidRPr="006B7723" w:rsidRDefault="0055760C" w:rsidP="006B7723">
            <w:pPr>
              <w:jc w:val="center"/>
              <w:rPr>
                <w:b/>
              </w:rPr>
            </w:pPr>
          </w:p>
        </w:tc>
        <w:tc>
          <w:tcPr>
            <w:tcW w:w="1667" w:type="pct"/>
            <w:vAlign w:val="center"/>
          </w:tcPr>
          <w:p w14:paraId="40FE4242" w14:textId="126F2A30" w:rsidR="0055760C" w:rsidRDefault="006B7723" w:rsidP="0055760C">
            <w:r>
              <w:t>Zorné pole</w:t>
            </w:r>
          </w:p>
        </w:tc>
        <w:tc>
          <w:tcPr>
            <w:tcW w:w="1666" w:type="pct"/>
            <w:vAlign w:val="center"/>
          </w:tcPr>
          <w:p w14:paraId="7540C60D" w14:textId="3A8789A1" w:rsidR="0055760C" w:rsidRPr="001D5FA6" w:rsidRDefault="006B7723" w:rsidP="0055760C">
            <w:pPr>
              <w:rPr>
                <w:rFonts w:cs="Calibri"/>
              </w:rPr>
            </w:pPr>
            <w:r w:rsidRPr="001D5FA6">
              <w:rPr>
                <w:rFonts w:cs="Calibri"/>
              </w:rPr>
              <w:t>Garáže SvkHK</w:t>
            </w:r>
          </w:p>
        </w:tc>
      </w:tr>
      <w:tr w:rsidR="0055760C" w14:paraId="2E3745CB" w14:textId="77777777" w:rsidTr="005072D8">
        <w:tc>
          <w:tcPr>
            <w:tcW w:w="1667" w:type="pct"/>
            <w:vMerge/>
            <w:vAlign w:val="center"/>
          </w:tcPr>
          <w:p w14:paraId="3F8BC433" w14:textId="11708011" w:rsidR="0055760C" w:rsidRPr="006B7723" w:rsidRDefault="0055760C" w:rsidP="006B7723">
            <w:pPr>
              <w:jc w:val="center"/>
              <w:rPr>
                <w:b/>
              </w:rPr>
            </w:pPr>
          </w:p>
        </w:tc>
        <w:tc>
          <w:tcPr>
            <w:tcW w:w="1667" w:type="pct"/>
            <w:vAlign w:val="center"/>
          </w:tcPr>
          <w:p w14:paraId="6FF2A135" w14:textId="1E0F1C54" w:rsidR="0055760C" w:rsidRDefault="006B7723" w:rsidP="0055760C">
            <w:r>
              <w:t>Záznam</w:t>
            </w:r>
          </w:p>
        </w:tc>
        <w:tc>
          <w:tcPr>
            <w:tcW w:w="1666" w:type="pct"/>
            <w:vAlign w:val="center"/>
          </w:tcPr>
          <w:p w14:paraId="4A1F4F70" w14:textId="66109DA9" w:rsidR="0055760C" w:rsidRPr="001D5FA6" w:rsidRDefault="006B7723" w:rsidP="0055760C">
            <w:pPr>
              <w:rPr>
                <w:rFonts w:cs="Calibri"/>
              </w:rPr>
            </w:pPr>
            <w:r w:rsidRPr="001D5FA6">
              <w:rPr>
                <w:rFonts w:cs="Calibri"/>
              </w:rPr>
              <w:t>záznam aktivovaný pohybem, doba uložení tři kalendářní dny</w:t>
            </w:r>
          </w:p>
        </w:tc>
      </w:tr>
      <w:tr w:rsidR="0055760C" w14:paraId="4B59C793" w14:textId="77777777" w:rsidTr="005072D8">
        <w:tc>
          <w:tcPr>
            <w:tcW w:w="1667" w:type="pct"/>
            <w:vMerge/>
            <w:vAlign w:val="center"/>
          </w:tcPr>
          <w:p w14:paraId="197D48E0" w14:textId="1CADA6B4" w:rsidR="0055760C" w:rsidRPr="006B7723" w:rsidRDefault="0055760C" w:rsidP="006B7723">
            <w:pPr>
              <w:jc w:val="center"/>
              <w:rPr>
                <w:b/>
              </w:rPr>
            </w:pPr>
          </w:p>
        </w:tc>
        <w:tc>
          <w:tcPr>
            <w:tcW w:w="1667" w:type="pct"/>
            <w:vAlign w:val="center"/>
          </w:tcPr>
          <w:p w14:paraId="766181D4" w14:textId="0BEEE2DD" w:rsidR="0055760C" w:rsidRDefault="006B7723" w:rsidP="0055760C">
            <w:r>
              <w:t>Účel</w:t>
            </w:r>
          </w:p>
        </w:tc>
        <w:tc>
          <w:tcPr>
            <w:tcW w:w="1666" w:type="pct"/>
            <w:vAlign w:val="center"/>
          </w:tcPr>
          <w:p w14:paraId="15BE94A9" w14:textId="7BFCCC2A" w:rsidR="0055760C" w:rsidRPr="001D5FA6" w:rsidRDefault="006B7723" w:rsidP="0055760C">
            <w:pPr>
              <w:rPr>
                <w:rFonts w:cs="Calibri"/>
              </w:rPr>
            </w:pPr>
            <w:r w:rsidRPr="001D5FA6">
              <w:rPr>
                <w:rFonts w:cs="Calibri"/>
              </w:rPr>
              <w:t>účel uvedený v čl. 2.2 této Směrnice</w:t>
            </w:r>
          </w:p>
        </w:tc>
      </w:tr>
      <w:tr w:rsidR="0055760C" w14:paraId="54FDA385" w14:textId="77777777" w:rsidTr="005072D8">
        <w:tc>
          <w:tcPr>
            <w:tcW w:w="1667" w:type="pct"/>
            <w:vMerge w:val="restart"/>
            <w:vAlign w:val="center"/>
          </w:tcPr>
          <w:p w14:paraId="19A08B85" w14:textId="77777777" w:rsidR="0055760C" w:rsidRPr="006B7723" w:rsidRDefault="0055760C" w:rsidP="006B7723">
            <w:pPr>
              <w:jc w:val="center"/>
              <w:rPr>
                <w:b/>
              </w:rPr>
            </w:pPr>
          </w:p>
          <w:p w14:paraId="3F153912" w14:textId="457994FA" w:rsidR="0055760C" w:rsidRPr="006B7723" w:rsidRDefault="0055760C" w:rsidP="006B7723">
            <w:pPr>
              <w:jc w:val="center"/>
              <w:rPr>
                <w:b/>
              </w:rPr>
            </w:pPr>
            <w:r w:rsidRPr="006B7723">
              <w:rPr>
                <w:b/>
              </w:rPr>
              <w:t>Kamera 27</w:t>
            </w:r>
          </w:p>
          <w:p w14:paraId="4E4A2460" w14:textId="3E6712A0" w:rsidR="0055760C" w:rsidRPr="006B7723" w:rsidRDefault="0055760C" w:rsidP="006B7723">
            <w:pPr>
              <w:jc w:val="center"/>
              <w:rPr>
                <w:b/>
              </w:rPr>
            </w:pPr>
          </w:p>
        </w:tc>
        <w:tc>
          <w:tcPr>
            <w:tcW w:w="1667" w:type="pct"/>
            <w:vAlign w:val="center"/>
          </w:tcPr>
          <w:p w14:paraId="0D6245C7" w14:textId="4DB23154" w:rsidR="0055760C" w:rsidRDefault="006B7723" w:rsidP="0055760C">
            <w:r>
              <w:t>Zorné pole</w:t>
            </w:r>
          </w:p>
        </w:tc>
        <w:tc>
          <w:tcPr>
            <w:tcW w:w="1666" w:type="pct"/>
            <w:vAlign w:val="center"/>
          </w:tcPr>
          <w:p w14:paraId="0E1BA10A" w14:textId="58242832" w:rsidR="0055760C" w:rsidRPr="001D5FA6" w:rsidRDefault="006B7723" w:rsidP="0055760C">
            <w:pPr>
              <w:rPr>
                <w:rFonts w:cs="Calibri"/>
              </w:rPr>
            </w:pPr>
            <w:r w:rsidRPr="001D5FA6">
              <w:rPr>
                <w:rFonts w:cs="Calibri"/>
              </w:rPr>
              <w:t>Garáže SvkHK</w:t>
            </w:r>
          </w:p>
        </w:tc>
      </w:tr>
      <w:tr w:rsidR="0055760C" w14:paraId="6D3F0390" w14:textId="77777777" w:rsidTr="005072D8">
        <w:tc>
          <w:tcPr>
            <w:tcW w:w="1667" w:type="pct"/>
            <w:vMerge/>
            <w:vAlign w:val="center"/>
          </w:tcPr>
          <w:p w14:paraId="21770993" w14:textId="0B31EB30" w:rsidR="0055760C" w:rsidRPr="006B7723" w:rsidRDefault="0055760C" w:rsidP="006B7723">
            <w:pPr>
              <w:jc w:val="center"/>
              <w:rPr>
                <w:b/>
              </w:rPr>
            </w:pPr>
          </w:p>
        </w:tc>
        <w:tc>
          <w:tcPr>
            <w:tcW w:w="1667" w:type="pct"/>
            <w:vAlign w:val="center"/>
          </w:tcPr>
          <w:p w14:paraId="6EB70139" w14:textId="44BE934A" w:rsidR="0055760C" w:rsidRDefault="006B7723" w:rsidP="0055760C">
            <w:r>
              <w:t>Záznam</w:t>
            </w:r>
          </w:p>
        </w:tc>
        <w:tc>
          <w:tcPr>
            <w:tcW w:w="1666" w:type="pct"/>
            <w:vAlign w:val="center"/>
          </w:tcPr>
          <w:p w14:paraId="7DB6EA14" w14:textId="7C2F62A0" w:rsidR="0055760C" w:rsidRPr="001D5FA6" w:rsidRDefault="006B7723" w:rsidP="0055760C">
            <w:pPr>
              <w:rPr>
                <w:rFonts w:cs="Calibri"/>
              </w:rPr>
            </w:pPr>
            <w:r w:rsidRPr="001D5FA6">
              <w:rPr>
                <w:rFonts w:cs="Calibri"/>
              </w:rPr>
              <w:t>záznam aktivovaný pohybem, doba uložení tři kalendářní dny</w:t>
            </w:r>
          </w:p>
        </w:tc>
      </w:tr>
      <w:tr w:rsidR="0055760C" w14:paraId="00861219" w14:textId="77777777" w:rsidTr="005072D8">
        <w:tc>
          <w:tcPr>
            <w:tcW w:w="1667" w:type="pct"/>
            <w:vMerge/>
            <w:vAlign w:val="center"/>
          </w:tcPr>
          <w:p w14:paraId="2578A6B9" w14:textId="39EF4DB2" w:rsidR="0055760C" w:rsidRPr="006B7723" w:rsidRDefault="0055760C" w:rsidP="006B7723">
            <w:pPr>
              <w:jc w:val="center"/>
              <w:rPr>
                <w:b/>
              </w:rPr>
            </w:pPr>
          </w:p>
        </w:tc>
        <w:tc>
          <w:tcPr>
            <w:tcW w:w="1667" w:type="pct"/>
            <w:vAlign w:val="center"/>
          </w:tcPr>
          <w:p w14:paraId="20A0C0FB" w14:textId="6681EB76" w:rsidR="0055760C" w:rsidRDefault="006B7723" w:rsidP="0055760C">
            <w:r>
              <w:t>Účel</w:t>
            </w:r>
          </w:p>
        </w:tc>
        <w:tc>
          <w:tcPr>
            <w:tcW w:w="1666" w:type="pct"/>
            <w:vAlign w:val="center"/>
          </w:tcPr>
          <w:p w14:paraId="52181262" w14:textId="1745203C" w:rsidR="0055760C" w:rsidRPr="001D5FA6" w:rsidRDefault="006B7723" w:rsidP="0055760C">
            <w:pPr>
              <w:rPr>
                <w:rFonts w:cs="Calibri"/>
              </w:rPr>
            </w:pPr>
            <w:r w:rsidRPr="001D5FA6">
              <w:rPr>
                <w:rFonts w:cs="Calibri"/>
              </w:rPr>
              <w:t>účel uvedený v čl. 2.2 této Směrnice</w:t>
            </w:r>
          </w:p>
        </w:tc>
      </w:tr>
      <w:tr w:rsidR="0055760C" w14:paraId="48A6BC75" w14:textId="77777777" w:rsidTr="005072D8">
        <w:tc>
          <w:tcPr>
            <w:tcW w:w="1667" w:type="pct"/>
            <w:vMerge w:val="restart"/>
            <w:vAlign w:val="center"/>
          </w:tcPr>
          <w:p w14:paraId="26AC4340" w14:textId="77777777" w:rsidR="0055760C" w:rsidRPr="006B7723" w:rsidRDefault="0055760C" w:rsidP="006B7723">
            <w:pPr>
              <w:jc w:val="center"/>
              <w:rPr>
                <w:b/>
              </w:rPr>
            </w:pPr>
          </w:p>
          <w:p w14:paraId="399CB090" w14:textId="6C4313EA" w:rsidR="0055760C" w:rsidRPr="006B7723" w:rsidRDefault="0055760C" w:rsidP="006B7723">
            <w:pPr>
              <w:jc w:val="center"/>
              <w:rPr>
                <w:b/>
              </w:rPr>
            </w:pPr>
            <w:r w:rsidRPr="006B7723">
              <w:rPr>
                <w:b/>
              </w:rPr>
              <w:t>Kamera 28</w:t>
            </w:r>
          </w:p>
          <w:p w14:paraId="3270EA0D" w14:textId="5FA605AC" w:rsidR="0055760C" w:rsidRPr="006B7723" w:rsidRDefault="0055760C" w:rsidP="006B7723">
            <w:pPr>
              <w:jc w:val="center"/>
              <w:rPr>
                <w:b/>
              </w:rPr>
            </w:pPr>
          </w:p>
        </w:tc>
        <w:tc>
          <w:tcPr>
            <w:tcW w:w="1667" w:type="pct"/>
            <w:vAlign w:val="center"/>
          </w:tcPr>
          <w:p w14:paraId="30CFCB91" w14:textId="481B3EB4" w:rsidR="0055760C" w:rsidRDefault="006B7723" w:rsidP="0055760C">
            <w:r>
              <w:t>Zorné pole</w:t>
            </w:r>
          </w:p>
        </w:tc>
        <w:tc>
          <w:tcPr>
            <w:tcW w:w="1666" w:type="pct"/>
            <w:vAlign w:val="center"/>
          </w:tcPr>
          <w:p w14:paraId="2EC14CA9" w14:textId="0960DF10" w:rsidR="0055760C" w:rsidRPr="001D5FA6" w:rsidRDefault="00F15835" w:rsidP="0055760C">
            <w:pPr>
              <w:rPr>
                <w:rFonts w:cs="Calibri"/>
              </w:rPr>
            </w:pPr>
            <w:r w:rsidRPr="001D5FA6">
              <w:rPr>
                <w:rFonts w:cs="Calibri"/>
              </w:rPr>
              <w:t>Garáže SvkHK</w:t>
            </w:r>
          </w:p>
        </w:tc>
      </w:tr>
      <w:tr w:rsidR="0055760C" w14:paraId="4FB31753" w14:textId="77777777" w:rsidTr="005072D8">
        <w:tc>
          <w:tcPr>
            <w:tcW w:w="1667" w:type="pct"/>
            <w:vMerge/>
            <w:vAlign w:val="center"/>
          </w:tcPr>
          <w:p w14:paraId="3F98BA85" w14:textId="5586087F" w:rsidR="0055760C" w:rsidRPr="006B7723" w:rsidRDefault="0055760C" w:rsidP="006B7723">
            <w:pPr>
              <w:jc w:val="center"/>
              <w:rPr>
                <w:b/>
              </w:rPr>
            </w:pPr>
          </w:p>
        </w:tc>
        <w:tc>
          <w:tcPr>
            <w:tcW w:w="1667" w:type="pct"/>
            <w:vAlign w:val="center"/>
          </w:tcPr>
          <w:p w14:paraId="61385296" w14:textId="5E255061" w:rsidR="0055760C" w:rsidRDefault="006B7723" w:rsidP="0055760C">
            <w:r>
              <w:t>Záznam</w:t>
            </w:r>
          </w:p>
        </w:tc>
        <w:tc>
          <w:tcPr>
            <w:tcW w:w="1666" w:type="pct"/>
            <w:vAlign w:val="center"/>
          </w:tcPr>
          <w:p w14:paraId="48C52F44" w14:textId="75437FAF" w:rsidR="0055760C" w:rsidRPr="001D5FA6" w:rsidRDefault="00F15835" w:rsidP="0055760C">
            <w:pPr>
              <w:rPr>
                <w:rFonts w:cs="Calibri"/>
              </w:rPr>
            </w:pPr>
            <w:r w:rsidRPr="001D5FA6">
              <w:rPr>
                <w:rFonts w:cs="Calibri"/>
              </w:rPr>
              <w:t>záznam aktivovaný pohybem, doba uložení tři kalendářní dny</w:t>
            </w:r>
          </w:p>
        </w:tc>
      </w:tr>
      <w:tr w:rsidR="0055760C" w14:paraId="1B2C868E" w14:textId="77777777" w:rsidTr="005072D8">
        <w:tc>
          <w:tcPr>
            <w:tcW w:w="1667" w:type="pct"/>
            <w:vMerge/>
            <w:vAlign w:val="center"/>
          </w:tcPr>
          <w:p w14:paraId="249299E7" w14:textId="186FB5F5" w:rsidR="0055760C" w:rsidRPr="006B7723" w:rsidRDefault="0055760C" w:rsidP="006B7723">
            <w:pPr>
              <w:jc w:val="center"/>
              <w:rPr>
                <w:b/>
              </w:rPr>
            </w:pPr>
          </w:p>
        </w:tc>
        <w:tc>
          <w:tcPr>
            <w:tcW w:w="1667" w:type="pct"/>
            <w:vAlign w:val="center"/>
          </w:tcPr>
          <w:p w14:paraId="27270916" w14:textId="2132EA08" w:rsidR="0055760C" w:rsidRDefault="006B7723" w:rsidP="0055760C">
            <w:r>
              <w:t>Účel</w:t>
            </w:r>
          </w:p>
        </w:tc>
        <w:tc>
          <w:tcPr>
            <w:tcW w:w="1666" w:type="pct"/>
            <w:vAlign w:val="center"/>
          </w:tcPr>
          <w:p w14:paraId="1F94667D" w14:textId="0F7FDC3D" w:rsidR="0055760C" w:rsidRPr="001D5FA6" w:rsidRDefault="00F15835" w:rsidP="0055760C">
            <w:pPr>
              <w:rPr>
                <w:rFonts w:cs="Calibri"/>
              </w:rPr>
            </w:pPr>
            <w:r w:rsidRPr="001D5FA6">
              <w:rPr>
                <w:rFonts w:cs="Calibri"/>
              </w:rPr>
              <w:t>účel uvedený v čl. 2.2 této Směrnice</w:t>
            </w:r>
          </w:p>
        </w:tc>
      </w:tr>
      <w:tr w:rsidR="0055760C" w14:paraId="62D21F9F" w14:textId="77777777" w:rsidTr="005072D8">
        <w:tc>
          <w:tcPr>
            <w:tcW w:w="1667" w:type="pct"/>
            <w:vMerge w:val="restart"/>
            <w:vAlign w:val="center"/>
          </w:tcPr>
          <w:p w14:paraId="1F8CBB0D" w14:textId="77777777" w:rsidR="0055760C" w:rsidRPr="006B7723" w:rsidRDefault="0055760C" w:rsidP="006B7723">
            <w:pPr>
              <w:jc w:val="center"/>
              <w:rPr>
                <w:b/>
              </w:rPr>
            </w:pPr>
          </w:p>
          <w:p w14:paraId="74F0B69D" w14:textId="6457904B" w:rsidR="0055760C" w:rsidRPr="006B7723" w:rsidRDefault="0055760C" w:rsidP="006B7723">
            <w:pPr>
              <w:jc w:val="center"/>
              <w:rPr>
                <w:b/>
              </w:rPr>
            </w:pPr>
            <w:r w:rsidRPr="006B7723">
              <w:rPr>
                <w:b/>
              </w:rPr>
              <w:t>Kamera 29</w:t>
            </w:r>
          </w:p>
          <w:p w14:paraId="1632B175" w14:textId="4B7A197E" w:rsidR="0055760C" w:rsidRPr="006B7723" w:rsidRDefault="0055760C" w:rsidP="006B7723">
            <w:pPr>
              <w:jc w:val="center"/>
              <w:rPr>
                <w:b/>
              </w:rPr>
            </w:pPr>
          </w:p>
        </w:tc>
        <w:tc>
          <w:tcPr>
            <w:tcW w:w="1667" w:type="pct"/>
            <w:vAlign w:val="center"/>
          </w:tcPr>
          <w:p w14:paraId="31CE8E00" w14:textId="58415B67" w:rsidR="0055760C" w:rsidRDefault="006B7723" w:rsidP="0055760C">
            <w:r>
              <w:t>Zorné pole</w:t>
            </w:r>
          </w:p>
        </w:tc>
        <w:tc>
          <w:tcPr>
            <w:tcW w:w="1666" w:type="pct"/>
            <w:vAlign w:val="center"/>
          </w:tcPr>
          <w:p w14:paraId="5C2A6E30" w14:textId="179462DE" w:rsidR="0055760C" w:rsidRPr="001D5FA6" w:rsidRDefault="00F15835" w:rsidP="0055760C">
            <w:pPr>
              <w:rPr>
                <w:rFonts w:cs="Calibri"/>
              </w:rPr>
            </w:pPr>
            <w:r w:rsidRPr="001D5FA6">
              <w:rPr>
                <w:rFonts w:cs="Calibri"/>
              </w:rPr>
              <w:t>Studovna 4. NP</w:t>
            </w:r>
          </w:p>
        </w:tc>
      </w:tr>
      <w:tr w:rsidR="0055760C" w14:paraId="3D1FA31B" w14:textId="77777777" w:rsidTr="005072D8">
        <w:tc>
          <w:tcPr>
            <w:tcW w:w="1667" w:type="pct"/>
            <w:vMerge/>
            <w:vAlign w:val="center"/>
          </w:tcPr>
          <w:p w14:paraId="3213FE17" w14:textId="6F91D60C" w:rsidR="0055760C" w:rsidRPr="006B7723" w:rsidRDefault="0055760C" w:rsidP="006B7723">
            <w:pPr>
              <w:jc w:val="center"/>
              <w:rPr>
                <w:b/>
              </w:rPr>
            </w:pPr>
          </w:p>
        </w:tc>
        <w:tc>
          <w:tcPr>
            <w:tcW w:w="1667" w:type="pct"/>
            <w:vAlign w:val="center"/>
          </w:tcPr>
          <w:p w14:paraId="44077E57" w14:textId="5889728D" w:rsidR="0055760C" w:rsidRDefault="006B7723" w:rsidP="0055760C">
            <w:r>
              <w:t>Záznam</w:t>
            </w:r>
          </w:p>
        </w:tc>
        <w:tc>
          <w:tcPr>
            <w:tcW w:w="1666" w:type="pct"/>
            <w:vAlign w:val="center"/>
          </w:tcPr>
          <w:p w14:paraId="6E869C1B" w14:textId="0739AEF6" w:rsidR="0055760C" w:rsidRPr="001D5FA6" w:rsidRDefault="00F15835" w:rsidP="0055760C">
            <w:pPr>
              <w:rPr>
                <w:rFonts w:cs="Calibri"/>
              </w:rPr>
            </w:pPr>
            <w:r w:rsidRPr="001D5FA6">
              <w:rPr>
                <w:rFonts w:cs="Calibri"/>
              </w:rPr>
              <w:t>záznam aktivovaný pohybem, doba uložení tři kalendářní dny</w:t>
            </w:r>
          </w:p>
        </w:tc>
      </w:tr>
      <w:tr w:rsidR="0055760C" w14:paraId="5AD81D33" w14:textId="77777777" w:rsidTr="005072D8">
        <w:tc>
          <w:tcPr>
            <w:tcW w:w="1667" w:type="pct"/>
            <w:vMerge/>
            <w:vAlign w:val="center"/>
          </w:tcPr>
          <w:p w14:paraId="01C120D9" w14:textId="64BD7B6E" w:rsidR="0055760C" w:rsidRPr="006B7723" w:rsidRDefault="0055760C" w:rsidP="006B7723">
            <w:pPr>
              <w:jc w:val="center"/>
              <w:rPr>
                <w:b/>
              </w:rPr>
            </w:pPr>
          </w:p>
        </w:tc>
        <w:tc>
          <w:tcPr>
            <w:tcW w:w="1667" w:type="pct"/>
            <w:vAlign w:val="center"/>
          </w:tcPr>
          <w:p w14:paraId="6915D6BB" w14:textId="3948F86B" w:rsidR="0055760C" w:rsidRDefault="006B7723" w:rsidP="0055760C">
            <w:r>
              <w:t>Účel</w:t>
            </w:r>
          </w:p>
        </w:tc>
        <w:tc>
          <w:tcPr>
            <w:tcW w:w="1666" w:type="pct"/>
            <w:vAlign w:val="center"/>
          </w:tcPr>
          <w:p w14:paraId="05DBC318" w14:textId="42E4F5F6" w:rsidR="0055760C" w:rsidRPr="001D5FA6" w:rsidRDefault="00F15835" w:rsidP="0055760C">
            <w:pPr>
              <w:rPr>
                <w:rFonts w:cs="Calibri"/>
              </w:rPr>
            </w:pPr>
            <w:r w:rsidRPr="001D5FA6">
              <w:rPr>
                <w:rFonts w:cs="Calibri"/>
              </w:rPr>
              <w:t>účel uvedený v čl. 2.2 této Směrnice</w:t>
            </w:r>
          </w:p>
        </w:tc>
      </w:tr>
      <w:tr w:rsidR="0055760C" w14:paraId="5DEEDB00" w14:textId="77777777" w:rsidTr="005072D8">
        <w:tc>
          <w:tcPr>
            <w:tcW w:w="1667" w:type="pct"/>
            <w:vMerge w:val="restart"/>
            <w:vAlign w:val="center"/>
          </w:tcPr>
          <w:p w14:paraId="0741AA97" w14:textId="77777777" w:rsidR="0055760C" w:rsidRPr="006B7723" w:rsidRDefault="0055760C" w:rsidP="006B7723">
            <w:pPr>
              <w:jc w:val="center"/>
              <w:rPr>
                <w:b/>
              </w:rPr>
            </w:pPr>
          </w:p>
          <w:p w14:paraId="7D3A082B" w14:textId="22028002" w:rsidR="0055760C" w:rsidRPr="006B7723" w:rsidRDefault="0055760C" w:rsidP="006B7723">
            <w:pPr>
              <w:jc w:val="center"/>
              <w:rPr>
                <w:b/>
              </w:rPr>
            </w:pPr>
            <w:r w:rsidRPr="006B7723">
              <w:rPr>
                <w:b/>
              </w:rPr>
              <w:t>Kamera 30</w:t>
            </w:r>
          </w:p>
          <w:p w14:paraId="2FE5112F" w14:textId="471BF895" w:rsidR="0055760C" w:rsidRPr="006B7723" w:rsidRDefault="0055760C" w:rsidP="006B7723">
            <w:pPr>
              <w:jc w:val="center"/>
              <w:rPr>
                <w:b/>
              </w:rPr>
            </w:pPr>
          </w:p>
        </w:tc>
        <w:tc>
          <w:tcPr>
            <w:tcW w:w="1667" w:type="pct"/>
            <w:vAlign w:val="center"/>
          </w:tcPr>
          <w:p w14:paraId="01D101E2" w14:textId="5E5C5A5A" w:rsidR="0055760C" w:rsidRDefault="006B7723" w:rsidP="0055760C">
            <w:r>
              <w:t>Zorné pole</w:t>
            </w:r>
          </w:p>
        </w:tc>
        <w:tc>
          <w:tcPr>
            <w:tcW w:w="1666" w:type="pct"/>
            <w:vAlign w:val="center"/>
          </w:tcPr>
          <w:p w14:paraId="4A41EB5B" w14:textId="7385D9F1" w:rsidR="0055760C" w:rsidRPr="001D5FA6" w:rsidRDefault="00F15835" w:rsidP="0055760C">
            <w:pPr>
              <w:rPr>
                <w:rFonts w:cs="Calibri"/>
              </w:rPr>
            </w:pPr>
            <w:r w:rsidRPr="001D5FA6">
              <w:rPr>
                <w:rFonts w:cs="Calibri"/>
              </w:rPr>
              <w:t>Chodník a lavička</w:t>
            </w:r>
          </w:p>
        </w:tc>
      </w:tr>
      <w:tr w:rsidR="0055760C" w14:paraId="0F89754C" w14:textId="77777777" w:rsidTr="005072D8">
        <w:tc>
          <w:tcPr>
            <w:tcW w:w="1667" w:type="pct"/>
            <w:vMerge/>
            <w:vAlign w:val="center"/>
          </w:tcPr>
          <w:p w14:paraId="2F5470C8" w14:textId="3263AEEA" w:rsidR="0055760C" w:rsidRPr="006B7723" w:rsidRDefault="0055760C" w:rsidP="006B7723">
            <w:pPr>
              <w:jc w:val="center"/>
              <w:rPr>
                <w:b/>
              </w:rPr>
            </w:pPr>
          </w:p>
        </w:tc>
        <w:tc>
          <w:tcPr>
            <w:tcW w:w="1667" w:type="pct"/>
            <w:vAlign w:val="center"/>
          </w:tcPr>
          <w:p w14:paraId="55778411" w14:textId="2BFC78D8" w:rsidR="0055760C" w:rsidRDefault="006B7723" w:rsidP="0055760C">
            <w:r>
              <w:t>Záznam</w:t>
            </w:r>
          </w:p>
        </w:tc>
        <w:tc>
          <w:tcPr>
            <w:tcW w:w="1666" w:type="pct"/>
            <w:vAlign w:val="center"/>
          </w:tcPr>
          <w:p w14:paraId="65127117" w14:textId="63F2528F" w:rsidR="0055760C" w:rsidRPr="001D5FA6" w:rsidRDefault="00F15835" w:rsidP="0055760C">
            <w:pPr>
              <w:rPr>
                <w:rFonts w:cs="Calibri"/>
              </w:rPr>
            </w:pPr>
            <w:r w:rsidRPr="001D5FA6">
              <w:rPr>
                <w:rFonts w:cs="Calibri"/>
              </w:rPr>
              <w:t>záznam aktivovaný pohybem, doba uložení tři kalendářní dny</w:t>
            </w:r>
          </w:p>
        </w:tc>
      </w:tr>
      <w:tr w:rsidR="0055760C" w14:paraId="3734B9F8" w14:textId="77777777" w:rsidTr="005072D8">
        <w:tc>
          <w:tcPr>
            <w:tcW w:w="1667" w:type="pct"/>
            <w:vMerge/>
            <w:vAlign w:val="center"/>
          </w:tcPr>
          <w:p w14:paraId="27659457" w14:textId="7008F47C" w:rsidR="0055760C" w:rsidRPr="006B7723" w:rsidRDefault="0055760C" w:rsidP="006B7723">
            <w:pPr>
              <w:jc w:val="center"/>
              <w:rPr>
                <w:b/>
              </w:rPr>
            </w:pPr>
          </w:p>
        </w:tc>
        <w:tc>
          <w:tcPr>
            <w:tcW w:w="1667" w:type="pct"/>
            <w:vAlign w:val="center"/>
          </w:tcPr>
          <w:p w14:paraId="7EF89C20" w14:textId="3F6EED99" w:rsidR="0055760C" w:rsidRDefault="006B7723" w:rsidP="0055760C">
            <w:r>
              <w:t>Účel</w:t>
            </w:r>
          </w:p>
        </w:tc>
        <w:tc>
          <w:tcPr>
            <w:tcW w:w="1666" w:type="pct"/>
            <w:vAlign w:val="center"/>
          </w:tcPr>
          <w:p w14:paraId="228A859E" w14:textId="148B6D62" w:rsidR="0055760C" w:rsidRPr="001D5FA6" w:rsidRDefault="00F15835" w:rsidP="0055760C">
            <w:pPr>
              <w:rPr>
                <w:rFonts w:cs="Calibri"/>
              </w:rPr>
            </w:pPr>
            <w:r w:rsidRPr="001D5FA6">
              <w:rPr>
                <w:rFonts w:cs="Calibri"/>
              </w:rPr>
              <w:t>účel uvedený v čl. 2.2 této Směrnice</w:t>
            </w:r>
          </w:p>
        </w:tc>
      </w:tr>
      <w:tr w:rsidR="0055760C" w14:paraId="5DC8624B" w14:textId="77777777" w:rsidTr="005072D8">
        <w:tc>
          <w:tcPr>
            <w:tcW w:w="1667" w:type="pct"/>
            <w:vMerge w:val="restart"/>
            <w:vAlign w:val="center"/>
          </w:tcPr>
          <w:p w14:paraId="7CCF2214" w14:textId="1D2C7945" w:rsidR="0055760C" w:rsidRPr="006B7723" w:rsidRDefault="0055760C" w:rsidP="00F4634F">
            <w:pPr>
              <w:jc w:val="center"/>
              <w:rPr>
                <w:b/>
              </w:rPr>
            </w:pPr>
            <w:r w:rsidRPr="006B7723">
              <w:rPr>
                <w:b/>
              </w:rPr>
              <w:t>Kamera 31</w:t>
            </w:r>
          </w:p>
        </w:tc>
        <w:tc>
          <w:tcPr>
            <w:tcW w:w="1667" w:type="pct"/>
            <w:vAlign w:val="center"/>
          </w:tcPr>
          <w:p w14:paraId="315B41F1" w14:textId="18032A08" w:rsidR="0055760C" w:rsidRDefault="006B7723" w:rsidP="0055760C">
            <w:r>
              <w:t>Zorné pole</w:t>
            </w:r>
          </w:p>
        </w:tc>
        <w:tc>
          <w:tcPr>
            <w:tcW w:w="1666" w:type="pct"/>
            <w:vAlign w:val="center"/>
          </w:tcPr>
          <w:p w14:paraId="14FD8AF4" w14:textId="45A0A9FB" w:rsidR="0055760C" w:rsidRPr="001D5FA6" w:rsidRDefault="00F15835" w:rsidP="0055760C">
            <w:pPr>
              <w:rPr>
                <w:rFonts w:cs="Calibri"/>
              </w:rPr>
            </w:pPr>
            <w:r w:rsidRPr="001D5FA6">
              <w:rPr>
                <w:rFonts w:cs="Calibri"/>
              </w:rPr>
              <w:t>Prostor pod budovou, vchod, stojan pro kola a bibliobox</w:t>
            </w:r>
          </w:p>
        </w:tc>
      </w:tr>
      <w:tr w:rsidR="0055760C" w14:paraId="22C0971D" w14:textId="77777777" w:rsidTr="005072D8">
        <w:tc>
          <w:tcPr>
            <w:tcW w:w="1667" w:type="pct"/>
            <w:vMerge/>
            <w:vAlign w:val="center"/>
          </w:tcPr>
          <w:p w14:paraId="6B6FC52A" w14:textId="1C936775" w:rsidR="0055760C" w:rsidRPr="006B7723" w:rsidRDefault="0055760C" w:rsidP="006B7723">
            <w:pPr>
              <w:jc w:val="center"/>
              <w:rPr>
                <w:b/>
              </w:rPr>
            </w:pPr>
          </w:p>
        </w:tc>
        <w:tc>
          <w:tcPr>
            <w:tcW w:w="1667" w:type="pct"/>
            <w:vAlign w:val="center"/>
          </w:tcPr>
          <w:p w14:paraId="39EBC801" w14:textId="0FB4C658" w:rsidR="0055760C" w:rsidRDefault="006B7723" w:rsidP="0055760C">
            <w:r>
              <w:t>Záznam</w:t>
            </w:r>
          </w:p>
        </w:tc>
        <w:tc>
          <w:tcPr>
            <w:tcW w:w="1666" w:type="pct"/>
            <w:vAlign w:val="center"/>
          </w:tcPr>
          <w:p w14:paraId="2564AFFF" w14:textId="16E48992" w:rsidR="0055760C" w:rsidRPr="001D5FA6" w:rsidRDefault="00F15835" w:rsidP="0055760C">
            <w:pPr>
              <w:rPr>
                <w:rFonts w:cs="Calibri"/>
              </w:rPr>
            </w:pPr>
            <w:r w:rsidRPr="001D5FA6">
              <w:rPr>
                <w:rFonts w:cs="Calibri"/>
              </w:rPr>
              <w:t>záznam aktivovaný pohybem, doba uložení tři kalendářní dny</w:t>
            </w:r>
          </w:p>
        </w:tc>
      </w:tr>
      <w:tr w:rsidR="0055760C" w14:paraId="57F50B6A" w14:textId="77777777" w:rsidTr="005072D8">
        <w:tc>
          <w:tcPr>
            <w:tcW w:w="1667" w:type="pct"/>
            <w:vMerge/>
            <w:vAlign w:val="center"/>
          </w:tcPr>
          <w:p w14:paraId="51720655" w14:textId="389AD2A7" w:rsidR="0055760C" w:rsidRPr="006B7723" w:rsidRDefault="0055760C" w:rsidP="006B7723">
            <w:pPr>
              <w:jc w:val="center"/>
              <w:rPr>
                <w:b/>
              </w:rPr>
            </w:pPr>
          </w:p>
        </w:tc>
        <w:tc>
          <w:tcPr>
            <w:tcW w:w="1667" w:type="pct"/>
            <w:vAlign w:val="center"/>
          </w:tcPr>
          <w:p w14:paraId="1E69B9B5" w14:textId="1D9DE06C" w:rsidR="0055760C" w:rsidRDefault="006B7723" w:rsidP="0055760C">
            <w:r>
              <w:t>Účel</w:t>
            </w:r>
          </w:p>
        </w:tc>
        <w:tc>
          <w:tcPr>
            <w:tcW w:w="1666" w:type="pct"/>
            <w:vAlign w:val="center"/>
          </w:tcPr>
          <w:p w14:paraId="59060B86" w14:textId="0467FA65" w:rsidR="0055760C" w:rsidRPr="001D5FA6" w:rsidRDefault="00F15835" w:rsidP="0055760C">
            <w:pPr>
              <w:rPr>
                <w:rFonts w:cs="Calibri"/>
              </w:rPr>
            </w:pPr>
            <w:r w:rsidRPr="001D5FA6">
              <w:rPr>
                <w:rFonts w:cs="Calibri"/>
              </w:rPr>
              <w:t>účel uvedený v čl. 2.2 této Směrnice</w:t>
            </w:r>
          </w:p>
        </w:tc>
      </w:tr>
      <w:tr w:rsidR="0055760C" w14:paraId="3AAA6783" w14:textId="77777777" w:rsidTr="005072D8">
        <w:tc>
          <w:tcPr>
            <w:tcW w:w="1667" w:type="pct"/>
            <w:vMerge w:val="restart"/>
            <w:vAlign w:val="center"/>
          </w:tcPr>
          <w:p w14:paraId="013DB483" w14:textId="77777777" w:rsidR="0055760C" w:rsidRPr="006B7723" w:rsidRDefault="0055760C" w:rsidP="006B7723">
            <w:pPr>
              <w:jc w:val="center"/>
              <w:rPr>
                <w:b/>
              </w:rPr>
            </w:pPr>
          </w:p>
          <w:p w14:paraId="3742A775" w14:textId="13D2CC06" w:rsidR="0055760C" w:rsidRPr="006B7723" w:rsidRDefault="0055760C" w:rsidP="006B7723">
            <w:pPr>
              <w:jc w:val="center"/>
              <w:rPr>
                <w:b/>
              </w:rPr>
            </w:pPr>
            <w:r w:rsidRPr="006B7723">
              <w:rPr>
                <w:b/>
              </w:rPr>
              <w:t>Kamera 32</w:t>
            </w:r>
          </w:p>
          <w:p w14:paraId="6EC3C562" w14:textId="235449C1" w:rsidR="0055760C" w:rsidRPr="006B7723" w:rsidRDefault="0055760C" w:rsidP="006B7723">
            <w:pPr>
              <w:jc w:val="center"/>
              <w:rPr>
                <w:b/>
              </w:rPr>
            </w:pPr>
          </w:p>
        </w:tc>
        <w:tc>
          <w:tcPr>
            <w:tcW w:w="1667" w:type="pct"/>
            <w:vAlign w:val="center"/>
          </w:tcPr>
          <w:p w14:paraId="677845AC" w14:textId="4C7027A2" w:rsidR="0055760C" w:rsidRDefault="006B7723" w:rsidP="0055760C">
            <w:r>
              <w:t>Zorné pole</w:t>
            </w:r>
          </w:p>
        </w:tc>
        <w:tc>
          <w:tcPr>
            <w:tcW w:w="1666" w:type="pct"/>
            <w:vAlign w:val="center"/>
          </w:tcPr>
          <w:p w14:paraId="0C15C81B" w14:textId="3009C948" w:rsidR="0055760C" w:rsidRPr="001D5FA6" w:rsidRDefault="00F15835" w:rsidP="0055760C">
            <w:pPr>
              <w:rPr>
                <w:rFonts w:cs="Calibri"/>
              </w:rPr>
            </w:pPr>
            <w:r w:rsidRPr="001D5FA6">
              <w:rPr>
                <w:rFonts w:cs="Calibri"/>
              </w:rPr>
              <w:t>Prostor pod budovou, vchod, stojan pro kola</w:t>
            </w:r>
          </w:p>
        </w:tc>
      </w:tr>
      <w:tr w:rsidR="0055760C" w14:paraId="0E83867B" w14:textId="77777777" w:rsidTr="005072D8">
        <w:tc>
          <w:tcPr>
            <w:tcW w:w="1667" w:type="pct"/>
            <w:vMerge/>
          </w:tcPr>
          <w:p w14:paraId="3651CCCE" w14:textId="0CF26838" w:rsidR="0055760C" w:rsidRDefault="0055760C" w:rsidP="0055760C"/>
        </w:tc>
        <w:tc>
          <w:tcPr>
            <w:tcW w:w="1667" w:type="pct"/>
            <w:vAlign w:val="center"/>
          </w:tcPr>
          <w:p w14:paraId="7B2AC7DC" w14:textId="2529E993" w:rsidR="0055760C" w:rsidRDefault="006B7723" w:rsidP="0055760C">
            <w:r>
              <w:t>Záznam</w:t>
            </w:r>
          </w:p>
        </w:tc>
        <w:tc>
          <w:tcPr>
            <w:tcW w:w="1666" w:type="pct"/>
            <w:vAlign w:val="center"/>
          </w:tcPr>
          <w:p w14:paraId="334238A3" w14:textId="3459C280" w:rsidR="0055760C" w:rsidRPr="001D5FA6" w:rsidRDefault="00F15835" w:rsidP="0055760C">
            <w:pPr>
              <w:rPr>
                <w:rFonts w:cs="Calibri"/>
              </w:rPr>
            </w:pPr>
            <w:r w:rsidRPr="001D5FA6">
              <w:rPr>
                <w:rFonts w:cs="Calibri"/>
              </w:rPr>
              <w:t>záznam aktivovaný pohybem, doba uložení tři kalendářní dny</w:t>
            </w:r>
          </w:p>
        </w:tc>
      </w:tr>
      <w:tr w:rsidR="0055760C" w14:paraId="2973DA19" w14:textId="77777777" w:rsidTr="005072D8">
        <w:tc>
          <w:tcPr>
            <w:tcW w:w="1667" w:type="pct"/>
            <w:vMerge/>
          </w:tcPr>
          <w:p w14:paraId="66CAD82D" w14:textId="521B3882" w:rsidR="0055760C" w:rsidRDefault="0055760C" w:rsidP="0055760C"/>
        </w:tc>
        <w:tc>
          <w:tcPr>
            <w:tcW w:w="1667" w:type="pct"/>
            <w:vAlign w:val="center"/>
          </w:tcPr>
          <w:p w14:paraId="0ED418BB" w14:textId="4CB760E8" w:rsidR="0055760C" w:rsidRDefault="006B7723" w:rsidP="0055760C">
            <w:r>
              <w:t>Účel</w:t>
            </w:r>
          </w:p>
        </w:tc>
        <w:tc>
          <w:tcPr>
            <w:tcW w:w="1666" w:type="pct"/>
            <w:vAlign w:val="center"/>
          </w:tcPr>
          <w:p w14:paraId="79C5845D" w14:textId="27B0A1BF" w:rsidR="0055760C" w:rsidRPr="001D5FA6" w:rsidRDefault="00F15835" w:rsidP="0055760C">
            <w:pPr>
              <w:rPr>
                <w:rFonts w:cs="Calibri"/>
              </w:rPr>
            </w:pPr>
            <w:r w:rsidRPr="001D5FA6">
              <w:rPr>
                <w:rFonts w:cs="Calibri"/>
              </w:rPr>
              <w:t>účel uvedený v čl. 2.2 této Směrnice</w:t>
            </w:r>
          </w:p>
        </w:tc>
      </w:tr>
      <w:tr w:rsidR="006B7723" w14:paraId="0F9796B2" w14:textId="77777777" w:rsidTr="005072D8">
        <w:tc>
          <w:tcPr>
            <w:tcW w:w="1667" w:type="pct"/>
            <w:vMerge w:val="restart"/>
            <w:vAlign w:val="center"/>
          </w:tcPr>
          <w:p w14:paraId="308B9E64" w14:textId="77777777" w:rsidR="006B7723" w:rsidRPr="006B7723" w:rsidRDefault="006B7723" w:rsidP="006B7723">
            <w:pPr>
              <w:jc w:val="center"/>
              <w:rPr>
                <w:b/>
              </w:rPr>
            </w:pPr>
          </w:p>
          <w:p w14:paraId="77483B91" w14:textId="0A88BE8A" w:rsidR="006B7723" w:rsidRPr="006B7723" w:rsidRDefault="006B7723" w:rsidP="006B7723">
            <w:pPr>
              <w:jc w:val="center"/>
              <w:rPr>
                <w:b/>
              </w:rPr>
            </w:pPr>
            <w:r w:rsidRPr="006B7723">
              <w:rPr>
                <w:b/>
              </w:rPr>
              <w:t>Kamera 33</w:t>
            </w:r>
          </w:p>
          <w:p w14:paraId="0125B3E5" w14:textId="6B0BC5F7" w:rsidR="006B7723" w:rsidRPr="006B7723" w:rsidRDefault="006B7723" w:rsidP="006B7723">
            <w:pPr>
              <w:jc w:val="center"/>
              <w:rPr>
                <w:b/>
              </w:rPr>
            </w:pPr>
          </w:p>
        </w:tc>
        <w:tc>
          <w:tcPr>
            <w:tcW w:w="1667" w:type="pct"/>
            <w:vAlign w:val="center"/>
          </w:tcPr>
          <w:p w14:paraId="1E731C14" w14:textId="05AD4A92" w:rsidR="006B7723" w:rsidRDefault="006B7723" w:rsidP="0055760C">
            <w:r>
              <w:t>Zorné pole</w:t>
            </w:r>
          </w:p>
        </w:tc>
        <w:tc>
          <w:tcPr>
            <w:tcW w:w="1666" w:type="pct"/>
            <w:vAlign w:val="center"/>
          </w:tcPr>
          <w:p w14:paraId="4108F479" w14:textId="1B25D69A" w:rsidR="006B7723" w:rsidRDefault="00F15835" w:rsidP="0055760C">
            <w:pPr>
              <w:rPr>
                <w:rFonts w:cs="Calibri"/>
              </w:rPr>
            </w:pPr>
            <w:r w:rsidRPr="001D5FA6">
              <w:rPr>
                <w:rFonts w:cs="Calibri"/>
              </w:rPr>
              <w:t>Parkoviště SvkHK a lavičky</w:t>
            </w:r>
          </w:p>
        </w:tc>
      </w:tr>
      <w:tr w:rsidR="006B7723" w14:paraId="74EC78CF" w14:textId="77777777" w:rsidTr="005072D8">
        <w:tc>
          <w:tcPr>
            <w:tcW w:w="1667" w:type="pct"/>
            <w:vMerge/>
            <w:vAlign w:val="center"/>
          </w:tcPr>
          <w:p w14:paraId="457CE675" w14:textId="59F0E2F2" w:rsidR="006B7723" w:rsidRPr="006B7723" w:rsidRDefault="006B7723" w:rsidP="006B7723">
            <w:pPr>
              <w:jc w:val="center"/>
              <w:rPr>
                <w:b/>
              </w:rPr>
            </w:pPr>
          </w:p>
        </w:tc>
        <w:tc>
          <w:tcPr>
            <w:tcW w:w="1667" w:type="pct"/>
            <w:vAlign w:val="center"/>
          </w:tcPr>
          <w:p w14:paraId="63A1EE65" w14:textId="53F26A71" w:rsidR="006B7723" w:rsidRDefault="006B7723" w:rsidP="0055760C">
            <w:r>
              <w:t>Záznam</w:t>
            </w:r>
          </w:p>
        </w:tc>
        <w:tc>
          <w:tcPr>
            <w:tcW w:w="1666" w:type="pct"/>
            <w:vAlign w:val="center"/>
          </w:tcPr>
          <w:p w14:paraId="56437501" w14:textId="4FE98AA5" w:rsidR="006B7723" w:rsidRDefault="00F15835" w:rsidP="0055760C">
            <w:pPr>
              <w:rPr>
                <w:rFonts w:cs="Calibri"/>
              </w:rPr>
            </w:pPr>
            <w:r w:rsidRPr="001D5FA6">
              <w:rPr>
                <w:rFonts w:cs="Calibri"/>
              </w:rPr>
              <w:t>záznam aktivovaný pohybem, doba uložení tři kalendářní dny</w:t>
            </w:r>
          </w:p>
        </w:tc>
      </w:tr>
      <w:tr w:rsidR="006B7723" w14:paraId="5414509B" w14:textId="77777777" w:rsidTr="005072D8">
        <w:tc>
          <w:tcPr>
            <w:tcW w:w="1667" w:type="pct"/>
            <w:vMerge/>
            <w:vAlign w:val="center"/>
          </w:tcPr>
          <w:p w14:paraId="2EE3880C" w14:textId="7BB1ED8D" w:rsidR="006B7723" w:rsidRPr="006B7723" w:rsidRDefault="006B7723" w:rsidP="006B7723">
            <w:pPr>
              <w:jc w:val="center"/>
              <w:rPr>
                <w:b/>
              </w:rPr>
            </w:pPr>
          </w:p>
        </w:tc>
        <w:tc>
          <w:tcPr>
            <w:tcW w:w="1667" w:type="pct"/>
            <w:vAlign w:val="center"/>
          </w:tcPr>
          <w:p w14:paraId="69E70F18" w14:textId="320D7DAC" w:rsidR="006B7723" w:rsidRDefault="006B7723" w:rsidP="0055760C">
            <w:r>
              <w:t>Účel</w:t>
            </w:r>
          </w:p>
        </w:tc>
        <w:tc>
          <w:tcPr>
            <w:tcW w:w="1666" w:type="pct"/>
            <w:vAlign w:val="center"/>
          </w:tcPr>
          <w:p w14:paraId="603B0AA5" w14:textId="69D989B2" w:rsidR="006B7723" w:rsidRDefault="00F15835" w:rsidP="0055760C">
            <w:pPr>
              <w:rPr>
                <w:rFonts w:cs="Calibri"/>
              </w:rPr>
            </w:pPr>
            <w:r w:rsidRPr="001D5FA6">
              <w:rPr>
                <w:rFonts w:cs="Calibri"/>
              </w:rPr>
              <w:t>účel uvedený v čl. 2.2 této Směrnice</w:t>
            </w:r>
          </w:p>
        </w:tc>
      </w:tr>
      <w:tr w:rsidR="006B7723" w14:paraId="0864DD15" w14:textId="77777777" w:rsidTr="005072D8">
        <w:tc>
          <w:tcPr>
            <w:tcW w:w="1667" w:type="pct"/>
            <w:vMerge w:val="restart"/>
            <w:vAlign w:val="center"/>
          </w:tcPr>
          <w:p w14:paraId="115F5C20" w14:textId="77777777" w:rsidR="006B7723" w:rsidRPr="006B7723" w:rsidRDefault="006B7723" w:rsidP="006B7723">
            <w:pPr>
              <w:jc w:val="center"/>
              <w:rPr>
                <w:b/>
              </w:rPr>
            </w:pPr>
          </w:p>
          <w:p w14:paraId="125DF153" w14:textId="4B96F6E0" w:rsidR="006B7723" w:rsidRPr="006B7723" w:rsidRDefault="006B7723" w:rsidP="006B7723">
            <w:pPr>
              <w:jc w:val="center"/>
              <w:rPr>
                <w:b/>
              </w:rPr>
            </w:pPr>
            <w:r w:rsidRPr="006B7723">
              <w:rPr>
                <w:b/>
              </w:rPr>
              <w:t>Kamera 34</w:t>
            </w:r>
          </w:p>
          <w:p w14:paraId="2A651D08" w14:textId="35C9654F" w:rsidR="006B7723" w:rsidRPr="006B7723" w:rsidRDefault="006B7723" w:rsidP="006B7723">
            <w:pPr>
              <w:jc w:val="center"/>
              <w:rPr>
                <w:b/>
              </w:rPr>
            </w:pPr>
          </w:p>
        </w:tc>
        <w:tc>
          <w:tcPr>
            <w:tcW w:w="1667" w:type="pct"/>
            <w:vAlign w:val="center"/>
          </w:tcPr>
          <w:p w14:paraId="041783C4" w14:textId="641278E9" w:rsidR="006B7723" w:rsidRDefault="006B7723" w:rsidP="0055760C">
            <w:r>
              <w:t>Zorné pole</w:t>
            </w:r>
          </w:p>
        </w:tc>
        <w:tc>
          <w:tcPr>
            <w:tcW w:w="1666" w:type="pct"/>
            <w:vAlign w:val="center"/>
          </w:tcPr>
          <w:p w14:paraId="1526B11A" w14:textId="7ACE8B1B" w:rsidR="006B7723" w:rsidRDefault="00F15835" w:rsidP="0055760C">
            <w:pPr>
              <w:rPr>
                <w:rFonts w:cs="Calibri"/>
              </w:rPr>
            </w:pPr>
            <w:r w:rsidRPr="001D5FA6">
              <w:rPr>
                <w:rFonts w:cs="Calibri"/>
              </w:rPr>
              <w:t>Vstup do 2. NP</w:t>
            </w:r>
          </w:p>
        </w:tc>
      </w:tr>
      <w:tr w:rsidR="006B7723" w14:paraId="5892B2D4" w14:textId="77777777" w:rsidTr="005072D8">
        <w:tc>
          <w:tcPr>
            <w:tcW w:w="1667" w:type="pct"/>
            <w:vMerge/>
            <w:vAlign w:val="center"/>
          </w:tcPr>
          <w:p w14:paraId="20822FAB" w14:textId="24E3AE2C" w:rsidR="006B7723" w:rsidRPr="006B7723" w:rsidRDefault="006B7723" w:rsidP="006B7723">
            <w:pPr>
              <w:jc w:val="center"/>
              <w:rPr>
                <w:b/>
              </w:rPr>
            </w:pPr>
          </w:p>
        </w:tc>
        <w:tc>
          <w:tcPr>
            <w:tcW w:w="1667" w:type="pct"/>
            <w:vAlign w:val="center"/>
          </w:tcPr>
          <w:p w14:paraId="3D6B8013" w14:textId="15EA5A2E" w:rsidR="006B7723" w:rsidRDefault="006B7723" w:rsidP="0055760C">
            <w:r>
              <w:t>Záznam</w:t>
            </w:r>
          </w:p>
        </w:tc>
        <w:tc>
          <w:tcPr>
            <w:tcW w:w="1666" w:type="pct"/>
            <w:vAlign w:val="center"/>
          </w:tcPr>
          <w:p w14:paraId="601D2148" w14:textId="4868D0DC" w:rsidR="006B7723" w:rsidRDefault="00F15835" w:rsidP="0055760C">
            <w:pPr>
              <w:rPr>
                <w:rFonts w:cs="Calibri"/>
              </w:rPr>
            </w:pPr>
            <w:r w:rsidRPr="001D5FA6">
              <w:rPr>
                <w:rFonts w:cs="Calibri"/>
              </w:rPr>
              <w:t>záznam aktivovaný pohybem, doba uložení tři kalendářní dny</w:t>
            </w:r>
          </w:p>
        </w:tc>
      </w:tr>
      <w:tr w:rsidR="006B7723" w14:paraId="1FB891B4" w14:textId="77777777" w:rsidTr="005072D8">
        <w:tc>
          <w:tcPr>
            <w:tcW w:w="1667" w:type="pct"/>
            <w:vMerge/>
            <w:vAlign w:val="center"/>
          </w:tcPr>
          <w:p w14:paraId="0EE34988" w14:textId="0004E79B" w:rsidR="006B7723" w:rsidRPr="006B7723" w:rsidRDefault="006B7723" w:rsidP="006B7723">
            <w:pPr>
              <w:jc w:val="center"/>
              <w:rPr>
                <w:b/>
              </w:rPr>
            </w:pPr>
          </w:p>
        </w:tc>
        <w:tc>
          <w:tcPr>
            <w:tcW w:w="1667" w:type="pct"/>
            <w:vAlign w:val="center"/>
          </w:tcPr>
          <w:p w14:paraId="4088AA11" w14:textId="4A9AFDB6" w:rsidR="006B7723" w:rsidRDefault="006B7723" w:rsidP="0055760C">
            <w:r>
              <w:t>Účel</w:t>
            </w:r>
          </w:p>
        </w:tc>
        <w:tc>
          <w:tcPr>
            <w:tcW w:w="1666" w:type="pct"/>
            <w:vAlign w:val="center"/>
          </w:tcPr>
          <w:p w14:paraId="55F128D7" w14:textId="7B268920" w:rsidR="006B7723" w:rsidRDefault="00F15835" w:rsidP="0055760C">
            <w:pPr>
              <w:rPr>
                <w:rFonts w:cs="Calibri"/>
              </w:rPr>
            </w:pPr>
            <w:r w:rsidRPr="001D5FA6">
              <w:rPr>
                <w:rFonts w:cs="Calibri"/>
              </w:rPr>
              <w:t>účel uvedený v čl. 2.2 této Směrnice</w:t>
            </w:r>
          </w:p>
        </w:tc>
      </w:tr>
      <w:tr w:rsidR="006B7723" w14:paraId="5A1DD0AD" w14:textId="77777777" w:rsidTr="005072D8">
        <w:tc>
          <w:tcPr>
            <w:tcW w:w="1667" w:type="pct"/>
            <w:vMerge w:val="restart"/>
            <w:vAlign w:val="center"/>
          </w:tcPr>
          <w:p w14:paraId="68F7EC6F" w14:textId="77777777" w:rsidR="006B7723" w:rsidRPr="006B7723" w:rsidRDefault="006B7723" w:rsidP="006B7723">
            <w:pPr>
              <w:jc w:val="center"/>
              <w:rPr>
                <w:b/>
              </w:rPr>
            </w:pPr>
          </w:p>
          <w:p w14:paraId="0A365B29" w14:textId="38043D1E" w:rsidR="006B7723" w:rsidRPr="006B7723" w:rsidRDefault="006B7723" w:rsidP="006B7723">
            <w:pPr>
              <w:jc w:val="center"/>
              <w:rPr>
                <w:b/>
              </w:rPr>
            </w:pPr>
            <w:r w:rsidRPr="006B7723">
              <w:rPr>
                <w:b/>
              </w:rPr>
              <w:t>Kamera 35</w:t>
            </w:r>
          </w:p>
          <w:p w14:paraId="06BA78D1" w14:textId="0BE4D933" w:rsidR="006B7723" w:rsidRPr="006B7723" w:rsidRDefault="006B7723" w:rsidP="006B7723">
            <w:pPr>
              <w:jc w:val="center"/>
              <w:rPr>
                <w:b/>
              </w:rPr>
            </w:pPr>
          </w:p>
        </w:tc>
        <w:tc>
          <w:tcPr>
            <w:tcW w:w="1667" w:type="pct"/>
            <w:vAlign w:val="center"/>
          </w:tcPr>
          <w:p w14:paraId="3AB995E9" w14:textId="33B5737D" w:rsidR="006B7723" w:rsidRDefault="006B7723" w:rsidP="0055760C">
            <w:r>
              <w:t>Zorné pole</w:t>
            </w:r>
          </w:p>
        </w:tc>
        <w:tc>
          <w:tcPr>
            <w:tcW w:w="1666" w:type="pct"/>
            <w:vAlign w:val="center"/>
          </w:tcPr>
          <w:p w14:paraId="7CB8D705" w14:textId="757FD434" w:rsidR="006B7723" w:rsidRDefault="00F15835" w:rsidP="0055760C">
            <w:pPr>
              <w:rPr>
                <w:rFonts w:cs="Calibri"/>
              </w:rPr>
            </w:pPr>
            <w:r w:rsidRPr="001D5FA6">
              <w:rPr>
                <w:rFonts w:cs="Calibri"/>
              </w:rPr>
              <w:t>Zadní vstupní chodba</w:t>
            </w:r>
          </w:p>
        </w:tc>
      </w:tr>
      <w:tr w:rsidR="006B7723" w14:paraId="018B5811" w14:textId="77777777" w:rsidTr="005072D8">
        <w:tc>
          <w:tcPr>
            <w:tcW w:w="1667" w:type="pct"/>
            <w:vMerge/>
            <w:vAlign w:val="center"/>
          </w:tcPr>
          <w:p w14:paraId="44DB7269" w14:textId="620DD1D5" w:rsidR="006B7723" w:rsidRPr="006B7723" w:rsidRDefault="006B7723" w:rsidP="006B7723">
            <w:pPr>
              <w:jc w:val="center"/>
              <w:rPr>
                <w:b/>
              </w:rPr>
            </w:pPr>
          </w:p>
        </w:tc>
        <w:tc>
          <w:tcPr>
            <w:tcW w:w="1667" w:type="pct"/>
            <w:vAlign w:val="center"/>
          </w:tcPr>
          <w:p w14:paraId="31C0FFC3" w14:textId="5A92441E" w:rsidR="006B7723" w:rsidRDefault="006B7723" w:rsidP="0055760C">
            <w:r>
              <w:t>Záznam</w:t>
            </w:r>
          </w:p>
        </w:tc>
        <w:tc>
          <w:tcPr>
            <w:tcW w:w="1666" w:type="pct"/>
            <w:vAlign w:val="center"/>
          </w:tcPr>
          <w:p w14:paraId="5420989B" w14:textId="7CA3423E" w:rsidR="006B7723" w:rsidRDefault="00F15835" w:rsidP="0055760C">
            <w:pPr>
              <w:rPr>
                <w:rFonts w:cs="Calibri"/>
              </w:rPr>
            </w:pPr>
            <w:r w:rsidRPr="001D5FA6">
              <w:rPr>
                <w:rFonts w:cs="Calibri"/>
              </w:rPr>
              <w:t>záznam aktivovaný pohybem, doba uložení tři kalendářní dny</w:t>
            </w:r>
          </w:p>
        </w:tc>
      </w:tr>
      <w:tr w:rsidR="006B7723" w14:paraId="360E539B" w14:textId="77777777" w:rsidTr="005072D8">
        <w:tc>
          <w:tcPr>
            <w:tcW w:w="1667" w:type="pct"/>
            <w:vMerge/>
            <w:vAlign w:val="center"/>
          </w:tcPr>
          <w:p w14:paraId="59BE2AEA" w14:textId="247F1580" w:rsidR="006B7723" w:rsidRPr="006B7723" w:rsidRDefault="006B7723" w:rsidP="006B7723">
            <w:pPr>
              <w:jc w:val="center"/>
              <w:rPr>
                <w:b/>
              </w:rPr>
            </w:pPr>
          </w:p>
        </w:tc>
        <w:tc>
          <w:tcPr>
            <w:tcW w:w="1667" w:type="pct"/>
            <w:vAlign w:val="center"/>
          </w:tcPr>
          <w:p w14:paraId="6F812953" w14:textId="3703FADF" w:rsidR="006B7723" w:rsidRDefault="006B7723" w:rsidP="0055760C">
            <w:r>
              <w:t>Účel</w:t>
            </w:r>
          </w:p>
        </w:tc>
        <w:tc>
          <w:tcPr>
            <w:tcW w:w="1666" w:type="pct"/>
            <w:vAlign w:val="center"/>
          </w:tcPr>
          <w:p w14:paraId="491B440C" w14:textId="46E5ADC2" w:rsidR="006B7723" w:rsidRDefault="00F15835" w:rsidP="0055760C">
            <w:pPr>
              <w:rPr>
                <w:rFonts w:cs="Calibri"/>
              </w:rPr>
            </w:pPr>
            <w:r w:rsidRPr="001D5FA6">
              <w:rPr>
                <w:rFonts w:cs="Calibri"/>
              </w:rPr>
              <w:t>účel uvedený v čl. 2.2 této Směrnice</w:t>
            </w:r>
          </w:p>
        </w:tc>
      </w:tr>
      <w:tr w:rsidR="006B7723" w14:paraId="68EC6EDC" w14:textId="77777777" w:rsidTr="005072D8">
        <w:tc>
          <w:tcPr>
            <w:tcW w:w="1667" w:type="pct"/>
            <w:vMerge w:val="restart"/>
            <w:vAlign w:val="center"/>
          </w:tcPr>
          <w:p w14:paraId="2430DDEC" w14:textId="77777777" w:rsidR="006B7723" w:rsidRPr="006B7723" w:rsidRDefault="006B7723" w:rsidP="006B7723">
            <w:pPr>
              <w:jc w:val="center"/>
              <w:rPr>
                <w:b/>
              </w:rPr>
            </w:pPr>
          </w:p>
          <w:p w14:paraId="01BE78EF" w14:textId="284F4E84" w:rsidR="006B7723" w:rsidRPr="006B7723" w:rsidRDefault="006B7723" w:rsidP="006B7723">
            <w:pPr>
              <w:jc w:val="center"/>
              <w:rPr>
                <w:b/>
              </w:rPr>
            </w:pPr>
            <w:r w:rsidRPr="006B7723">
              <w:rPr>
                <w:b/>
              </w:rPr>
              <w:t>Kamera 36</w:t>
            </w:r>
          </w:p>
          <w:p w14:paraId="5EAA3394" w14:textId="76DC5479" w:rsidR="006B7723" w:rsidRPr="006B7723" w:rsidRDefault="006B7723" w:rsidP="006B7723">
            <w:pPr>
              <w:jc w:val="center"/>
              <w:rPr>
                <w:b/>
              </w:rPr>
            </w:pPr>
          </w:p>
        </w:tc>
        <w:tc>
          <w:tcPr>
            <w:tcW w:w="1667" w:type="pct"/>
            <w:vAlign w:val="center"/>
          </w:tcPr>
          <w:p w14:paraId="42899F8A" w14:textId="531C4B04" w:rsidR="006B7723" w:rsidRDefault="006B7723" w:rsidP="0055760C">
            <w:r>
              <w:t>Zorné pole</w:t>
            </w:r>
          </w:p>
        </w:tc>
        <w:tc>
          <w:tcPr>
            <w:tcW w:w="1666" w:type="pct"/>
            <w:vAlign w:val="center"/>
          </w:tcPr>
          <w:p w14:paraId="34BA44C1" w14:textId="2BFF7E71" w:rsidR="006B7723" w:rsidRDefault="00F15835" w:rsidP="0055760C">
            <w:pPr>
              <w:rPr>
                <w:rFonts w:cs="Calibri"/>
              </w:rPr>
            </w:pPr>
            <w:r w:rsidRPr="001D5FA6">
              <w:rPr>
                <w:rFonts w:cs="Calibri"/>
              </w:rPr>
              <w:t>Beletrie 5.NP</w:t>
            </w:r>
          </w:p>
        </w:tc>
      </w:tr>
      <w:tr w:rsidR="006B7723" w14:paraId="31F8884A" w14:textId="77777777" w:rsidTr="005072D8">
        <w:tc>
          <w:tcPr>
            <w:tcW w:w="1667" w:type="pct"/>
            <w:vMerge/>
          </w:tcPr>
          <w:p w14:paraId="5165EA74" w14:textId="3E00CFB8" w:rsidR="006B7723" w:rsidRDefault="006B7723" w:rsidP="0055760C"/>
        </w:tc>
        <w:tc>
          <w:tcPr>
            <w:tcW w:w="1667" w:type="pct"/>
            <w:vAlign w:val="center"/>
          </w:tcPr>
          <w:p w14:paraId="4DE039A2" w14:textId="384C0F96" w:rsidR="006B7723" w:rsidRDefault="006B7723" w:rsidP="0055760C">
            <w:r>
              <w:t>Záznam</w:t>
            </w:r>
          </w:p>
        </w:tc>
        <w:tc>
          <w:tcPr>
            <w:tcW w:w="1666" w:type="pct"/>
            <w:vAlign w:val="center"/>
          </w:tcPr>
          <w:p w14:paraId="2E0FDF5C" w14:textId="4BECE3D9" w:rsidR="006B7723" w:rsidRDefault="00F15835" w:rsidP="0055760C">
            <w:pPr>
              <w:rPr>
                <w:rFonts w:cs="Calibri"/>
              </w:rPr>
            </w:pPr>
            <w:r w:rsidRPr="001D5FA6">
              <w:rPr>
                <w:rFonts w:cs="Calibri"/>
              </w:rPr>
              <w:t>záznam aktivovaný pohybem, doba uložení tři kalendářní dny</w:t>
            </w:r>
          </w:p>
        </w:tc>
      </w:tr>
      <w:tr w:rsidR="006B7723" w14:paraId="4DC87CCC" w14:textId="77777777" w:rsidTr="005072D8">
        <w:tc>
          <w:tcPr>
            <w:tcW w:w="1667" w:type="pct"/>
            <w:vMerge/>
          </w:tcPr>
          <w:p w14:paraId="26915DBE" w14:textId="1800FC44" w:rsidR="006B7723" w:rsidRDefault="006B7723" w:rsidP="0055760C"/>
        </w:tc>
        <w:tc>
          <w:tcPr>
            <w:tcW w:w="1667" w:type="pct"/>
            <w:vAlign w:val="center"/>
          </w:tcPr>
          <w:p w14:paraId="31C61A37" w14:textId="2EBC08FE" w:rsidR="006B7723" w:rsidRDefault="006B7723" w:rsidP="0055760C">
            <w:r>
              <w:t>Účel</w:t>
            </w:r>
          </w:p>
        </w:tc>
        <w:tc>
          <w:tcPr>
            <w:tcW w:w="1666" w:type="pct"/>
            <w:vAlign w:val="center"/>
          </w:tcPr>
          <w:p w14:paraId="17E881CE" w14:textId="0493D50A" w:rsidR="006B7723" w:rsidRDefault="00F15835" w:rsidP="0055760C">
            <w:pPr>
              <w:rPr>
                <w:rFonts w:cs="Calibri"/>
              </w:rPr>
            </w:pPr>
            <w:r w:rsidRPr="001D5FA6">
              <w:rPr>
                <w:rFonts w:cs="Calibri"/>
              </w:rPr>
              <w:t>účel uvedený v čl. 2.2 této Směrnice</w:t>
            </w:r>
          </w:p>
        </w:tc>
      </w:tr>
    </w:tbl>
    <w:p w14:paraId="5DC09437" w14:textId="4D600161" w:rsidR="003A065B" w:rsidRDefault="003A065B" w:rsidP="007E5515">
      <w:pPr>
        <w:ind w:left="360"/>
      </w:pPr>
    </w:p>
    <w:p w14:paraId="7721BD3A" w14:textId="05EF6277" w:rsidR="00203700" w:rsidRPr="00203700" w:rsidRDefault="00203700" w:rsidP="00CC48C7">
      <w:pPr>
        <w:pStyle w:val="Odstavecseseznamem"/>
        <w:numPr>
          <w:ilvl w:val="1"/>
          <w:numId w:val="53"/>
        </w:numPr>
        <w:rPr>
          <w:rFonts w:cs="Calibri"/>
          <w:sz w:val="22"/>
        </w:rPr>
      </w:pPr>
      <w:r w:rsidRPr="00203700">
        <w:rPr>
          <w:sz w:val="22"/>
        </w:rPr>
        <w:t>On-line</w:t>
      </w:r>
      <w:r w:rsidRPr="00203700">
        <w:rPr>
          <w:rFonts w:cs="Calibri"/>
          <w:sz w:val="22"/>
        </w:rPr>
        <w:t xml:space="preserve"> náhled Kamerového systému je zobrazen na monitoru [vrátnice, pult ve 4. NP v provozní době knihovny].</w:t>
      </w:r>
    </w:p>
    <w:p w14:paraId="4BA11944" w14:textId="6FD4DB4E" w:rsidR="00203700" w:rsidRPr="00203700" w:rsidRDefault="00203700" w:rsidP="00CC48C7">
      <w:pPr>
        <w:pStyle w:val="Odstavecseseznamem"/>
        <w:numPr>
          <w:ilvl w:val="1"/>
          <w:numId w:val="53"/>
        </w:numPr>
        <w:rPr>
          <w:rFonts w:cs="Calibri"/>
          <w:sz w:val="22"/>
        </w:rPr>
      </w:pPr>
      <w:r w:rsidRPr="00203700">
        <w:rPr>
          <w:rFonts w:cs="Calibri"/>
          <w:sz w:val="22"/>
        </w:rPr>
        <w:t>Záznamové zařízení Kamerového systému je umístěno na veřejnosti nepřístupném místě a vstup do místnosti je uzamčen.</w:t>
      </w:r>
    </w:p>
    <w:p w14:paraId="53EE3439" w14:textId="045B5684" w:rsidR="00203700" w:rsidRPr="00203700" w:rsidRDefault="00203700" w:rsidP="00CC48C7">
      <w:pPr>
        <w:pStyle w:val="Odstavecseseznamem"/>
        <w:numPr>
          <w:ilvl w:val="1"/>
          <w:numId w:val="53"/>
        </w:numPr>
        <w:rPr>
          <w:rFonts w:cs="Calibri"/>
          <w:sz w:val="22"/>
        </w:rPr>
      </w:pPr>
      <w:r w:rsidRPr="00203700">
        <w:rPr>
          <w:rFonts w:cs="Calibri"/>
          <w:sz w:val="22"/>
        </w:rPr>
        <w:t>Přístup do místnosti se záznamovým zařízením Kamerového systému mají pracovníci oddělení IT.</w:t>
      </w:r>
    </w:p>
    <w:p w14:paraId="3F12B948" w14:textId="7BE256BB" w:rsidR="00203700" w:rsidRDefault="00203700" w:rsidP="000D545B">
      <w:pPr>
        <w:pStyle w:val="Odstavecseseznamem"/>
        <w:numPr>
          <w:ilvl w:val="1"/>
          <w:numId w:val="53"/>
        </w:numPr>
        <w:ind w:left="788" w:hanging="431"/>
        <w:contextualSpacing w:val="0"/>
        <w:rPr>
          <w:rFonts w:cs="Calibri"/>
          <w:sz w:val="22"/>
        </w:rPr>
      </w:pPr>
      <w:r w:rsidRPr="00203700">
        <w:rPr>
          <w:rFonts w:cs="Calibri"/>
          <w:sz w:val="22"/>
        </w:rPr>
        <w:t>Přenosové kabely Kamerového systému jsou zalištovány.</w:t>
      </w:r>
    </w:p>
    <w:p w14:paraId="35264EB4" w14:textId="62C5975D" w:rsidR="000D545B" w:rsidRDefault="000D545B" w:rsidP="000D545B">
      <w:pPr>
        <w:pStyle w:val="Odstavecseseznamem"/>
        <w:numPr>
          <w:ilvl w:val="0"/>
          <w:numId w:val="53"/>
        </w:numPr>
        <w:rPr>
          <w:rFonts w:cs="Calibri"/>
          <w:b/>
          <w:sz w:val="22"/>
        </w:rPr>
      </w:pPr>
      <w:r w:rsidRPr="000D545B">
        <w:rPr>
          <w:rFonts w:cs="Calibri"/>
          <w:b/>
          <w:sz w:val="22"/>
        </w:rPr>
        <w:t>Informační povinnost vůči osobám zaznamenávaným Kamerovým systémem</w:t>
      </w:r>
    </w:p>
    <w:p w14:paraId="514CA9CB" w14:textId="33E62F34" w:rsidR="000D545B" w:rsidRDefault="000D545B" w:rsidP="000D545B">
      <w:pPr>
        <w:pStyle w:val="Odstavecseseznamem"/>
        <w:numPr>
          <w:ilvl w:val="1"/>
          <w:numId w:val="53"/>
        </w:numPr>
        <w:ind w:left="788" w:hanging="431"/>
        <w:contextualSpacing w:val="0"/>
        <w:rPr>
          <w:rFonts w:cs="Calibri"/>
          <w:sz w:val="22"/>
        </w:rPr>
      </w:pPr>
      <w:r w:rsidRPr="000D545B">
        <w:rPr>
          <w:rFonts w:cs="Calibri"/>
          <w:sz w:val="22"/>
        </w:rPr>
        <w:t>V souladu s čl. 14 GDPR tímto SvkHK poskytuje všem subjektům (zaměstnancům i třetím osobám) následující informace:</w:t>
      </w:r>
    </w:p>
    <w:p w14:paraId="07696E89" w14:textId="311835A5" w:rsidR="000D545B" w:rsidRPr="000D545B" w:rsidRDefault="000D545B" w:rsidP="004B5E9C">
      <w:pPr>
        <w:pStyle w:val="Odstavecseseznamem"/>
        <w:numPr>
          <w:ilvl w:val="0"/>
          <w:numId w:val="59"/>
        </w:numPr>
        <w:rPr>
          <w:sz w:val="22"/>
        </w:rPr>
      </w:pPr>
      <w:r w:rsidRPr="000D545B">
        <w:rPr>
          <w:rFonts w:cs="Calibri"/>
          <w:sz w:val="22"/>
        </w:rPr>
        <w:t>Totožnost a kontaktní údaje správce osobních údajů:</w:t>
      </w:r>
      <w:r>
        <w:rPr>
          <w:rFonts w:cs="Calibri"/>
          <w:sz w:val="22"/>
        </w:rPr>
        <w:br/>
      </w:r>
      <w:r>
        <w:rPr>
          <w:sz w:val="22"/>
        </w:rPr>
        <w:br/>
      </w:r>
      <w:r w:rsidRPr="000D545B">
        <w:rPr>
          <w:sz w:val="22"/>
        </w:rPr>
        <w:t>Správcem osobních údajů je SvkHK. Odpovědná (kontaktní) osoba: Mgr.</w:t>
      </w:r>
      <w:r>
        <w:rPr>
          <w:rFonts w:ascii="Cambria Math" w:hAnsi="Cambria Math" w:cs="Cambria Math"/>
          <w:sz w:val="22"/>
        </w:rPr>
        <w:t xml:space="preserve"> </w:t>
      </w:r>
      <w:r w:rsidRPr="000D545B">
        <w:rPr>
          <w:sz w:val="22"/>
        </w:rPr>
        <w:t>B. Hlad</w:t>
      </w:r>
      <w:r w:rsidRPr="000D545B">
        <w:rPr>
          <w:rFonts w:cs="RePublic"/>
          <w:sz w:val="22"/>
        </w:rPr>
        <w:t>í</w:t>
      </w:r>
      <w:r w:rsidRPr="000D545B">
        <w:rPr>
          <w:sz w:val="22"/>
        </w:rPr>
        <w:t>kov</w:t>
      </w:r>
      <w:r w:rsidRPr="000D545B">
        <w:rPr>
          <w:rFonts w:cs="RePublic"/>
          <w:sz w:val="22"/>
        </w:rPr>
        <w:t>á</w:t>
      </w:r>
      <w:r w:rsidRPr="000D545B">
        <w:rPr>
          <w:sz w:val="22"/>
        </w:rPr>
        <w:t>, tel.: 494 946 239, e-mail: gdpr@svkhk.cz.</w:t>
      </w:r>
    </w:p>
    <w:p w14:paraId="20ADA560" w14:textId="08CEC5B9" w:rsidR="000D545B" w:rsidRDefault="000D545B" w:rsidP="005072D8">
      <w:pPr>
        <w:pStyle w:val="Odstavecseseznamem"/>
        <w:ind w:left="1077"/>
        <w:contextualSpacing w:val="0"/>
        <w:rPr>
          <w:sz w:val="22"/>
        </w:rPr>
      </w:pPr>
      <w:r>
        <w:rPr>
          <w:sz w:val="22"/>
        </w:rPr>
        <w:t>SvkHK</w:t>
      </w:r>
      <w:r w:rsidRPr="000D545B">
        <w:rPr>
          <w:sz w:val="22"/>
        </w:rPr>
        <w:t xml:space="preserve"> nemá povinnost jmenovat Pověřence pro ochranu osobních údajů.</w:t>
      </w:r>
    </w:p>
    <w:p w14:paraId="6CD3A405" w14:textId="29707050" w:rsidR="000D545B" w:rsidRDefault="000D545B" w:rsidP="004B5E9C">
      <w:pPr>
        <w:pStyle w:val="Odstavecseseznamem"/>
        <w:numPr>
          <w:ilvl w:val="0"/>
          <w:numId w:val="59"/>
        </w:numPr>
        <w:ind w:left="1077" w:hanging="357"/>
        <w:contextualSpacing w:val="0"/>
        <w:rPr>
          <w:rFonts w:cs="Calibri"/>
          <w:sz w:val="22"/>
        </w:rPr>
      </w:pPr>
      <w:r>
        <w:rPr>
          <w:rFonts w:cs="Calibri"/>
          <w:sz w:val="22"/>
        </w:rPr>
        <w:lastRenderedPageBreak/>
        <w:t>Účely zpracování a právní základ zpracování:</w:t>
      </w:r>
    </w:p>
    <w:p w14:paraId="5991834E" w14:textId="196C2DF6" w:rsidR="000D545B" w:rsidRPr="000D545B" w:rsidRDefault="000D545B" w:rsidP="004B5E9C">
      <w:pPr>
        <w:pStyle w:val="Odstavecseseznamem"/>
        <w:numPr>
          <w:ilvl w:val="0"/>
          <w:numId w:val="60"/>
        </w:numPr>
        <w:rPr>
          <w:rFonts w:cs="Calibri"/>
          <w:sz w:val="22"/>
        </w:rPr>
      </w:pPr>
      <w:r w:rsidRPr="000D545B">
        <w:rPr>
          <w:rFonts w:cs="Calibri"/>
          <w:sz w:val="22"/>
        </w:rPr>
        <w:t>zajištění kontroly vybraných prostor s cílem přispět k ochraně majetku (vlastnického práva) SvkHK před jeho poškozením či odcizením, zpracování získaných osobních údajů za účelem oznámení případných trestných činů příslušnému orgánu a předání mu zajištěného důkazního materiálu</w:t>
      </w:r>
      <w:r w:rsidRPr="000D545B">
        <w:rPr>
          <w:rStyle w:val="Znakapoznpodarou"/>
          <w:rFonts w:cs="Calibri"/>
          <w:sz w:val="22"/>
        </w:rPr>
        <w:footnoteReference w:id="3"/>
      </w:r>
      <w:r w:rsidRPr="000D545B">
        <w:rPr>
          <w:rFonts w:cs="Calibri"/>
          <w:sz w:val="22"/>
        </w:rPr>
        <w:t>.</w:t>
      </w:r>
    </w:p>
    <w:p w14:paraId="662BE56C" w14:textId="71F95763" w:rsidR="000D545B" w:rsidRPr="000D545B" w:rsidRDefault="000D545B" w:rsidP="004B5E9C">
      <w:pPr>
        <w:pStyle w:val="Odstavecseseznamem"/>
        <w:numPr>
          <w:ilvl w:val="0"/>
          <w:numId w:val="60"/>
        </w:numPr>
        <w:rPr>
          <w:rFonts w:cs="Calibri"/>
          <w:sz w:val="22"/>
        </w:rPr>
      </w:pPr>
      <w:r w:rsidRPr="000D545B">
        <w:rPr>
          <w:rFonts w:cs="Calibri"/>
          <w:sz w:val="22"/>
        </w:rPr>
        <w:t>zajištění kontroly vybraných prostor s cílem přispět k ochraně majetku (vlastnického práva), života a zdraví zaměstnanců SvkHK, zpracování získaných osobních údajů za účelem oznámení případných trestných činů příslušnému orgánu a předání mu zajištěného důkazního materiálu.</w:t>
      </w:r>
    </w:p>
    <w:p w14:paraId="059A5D77" w14:textId="65B242CF" w:rsidR="000D545B" w:rsidRPr="000D545B" w:rsidRDefault="000D545B" w:rsidP="004B5E9C">
      <w:pPr>
        <w:pStyle w:val="Odstavecseseznamem"/>
        <w:numPr>
          <w:ilvl w:val="0"/>
          <w:numId w:val="60"/>
        </w:numPr>
        <w:rPr>
          <w:rFonts w:cs="Calibri"/>
          <w:sz w:val="22"/>
        </w:rPr>
      </w:pPr>
      <w:r w:rsidRPr="000D545B">
        <w:rPr>
          <w:rFonts w:cs="Calibri"/>
          <w:sz w:val="22"/>
        </w:rPr>
        <w:t>zajištění kontroly vybraných prostor s cílem přispět k ochraně majetku (vlastnického práva), života a zdraví čtenářů a dalších osob pohybujících se v prostorách SvkHK, zpracování získaných osobních údajů za účelem oznámení případných trestných činů příslušnému orgánu a předání mu zajištěného důkazního materiálu.</w:t>
      </w:r>
    </w:p>
    <w:p w14:paraId="02B9EA0D" w14:textId="6731424D" w:rsidR="000D545B" w:rsidRDefault="000D545B" w:rsidP="004B5E9C">
      <w:pPr>
        <w:pStyle w:val="Odstavecseseznamem"/>
        <w:numPr>
          <w:ilvl w:val="0"/>
          <w:numId w:val="60"/>
        </w:numPr>
        <w:spacing w:after="120" w:line="240" w:lineRule="auto"/>
        <w:ind w:left="1434" w:right="6" w:hanging="357"/>
        <w:contextualSpacing w:val="0"/>
        <w:jc w:val="both"/>
        <w:rPr>
          <w:rFonts w:cs="Calibri"/>
          <w:sz w:val="22"/>
        </w:rPr>
      </w:pPr>
      <w:bookmarkStart w:id="51" w:name="_Hlk514856897"/>
      <w:r w:rsidRPr="000D545B">
        <w:rPr>
          <w:rFonts w:cs="Calibri"/>
          <w:sz w:val="22"/>
        </w:rPr>
        <w:t>ochranu knihovního fondu před odcizením a poškozením.</w:t>
      </w:r>
      <w:bookmarkEnd w:id="51"/>
    </w:p>
    <w:p w14:paraId="67C97124" w14:textId="0B906C63" w:rsidR="000D545B" w:rsidRDefault="000D545B" w:rsidP="000D545B">
      <w:pPr>
        <w:spacing w:after="120" w:line="240" w:lineRule="auto"/>
        <w:ind w:left="1080" w:right="6"/>
        <w:jc w:val="both"/>
        <w:rPr>
          <w:rFonts w:cs="Calibri"/>
        </w:rPr>
      </w:pPr>
      <w:r w:rsidRPr="001D5FA6">
        <w:rPr>
          <w:rFonts w:cs="Calibri"/>
        </w:rPr>
        <w:t xml:space="preserve">Právním základem zpracování je právní titul uvedený v čl. 6 odst. 1 písm. f) GDPR, tedy oprávněný zájem správce osobních údajů. Oprávněný zájem spočívá v zajištění bezpečnosti a ochrany zdraví zaměstnanců, čtenářů a ostatních osob pohybujících se v prostorech SvkHK a v zajištění ochrany vlastnického práva SvkHK. Oprávněný zájem </w:t>
      </w:r>
      <w:bookmarkStart w:id="52" w:name="_Hlk514856989"/>
      <w:r w:rsidRPr="001D5FA6">
        <w:rPr>
          <w:rFonts w:cs="Calibri"/>
        </w:rPr>
        <w:t xml:space="preserve">byl SvkHK </w:t>
      </w:r>
      <w:bookmarkEnd w:id="52"/>
      <w:r w:rsidRPr="001D5FA6">
        <w:rPr>
          <w:rFonts w:cs="Calibri"/>
        </w:rPr>
        <w:t>detailně posouzen z hlediska naplnění podmínek pro jeho uplatnění.</w:t>
      </w:r>
      <w:r>
        <w:rPr>
          <w:rStyle w:val="Znakapoznpodarou"/>
          <w:rFonts w:cs="Calibri"/>
        </w:rPr>
        <w:footnoteReference w:id="4"/>
      </w:r>
    </w:p>
    <w:p w14:paraId="4D9EC0BB" w14:textId="0524B085" w:rsidR="000D545B" w:rsidRDefault="000D545B" w:rsidP="004B5E9C">
      <w:pPr>
        <w:pStyle w:val="Odstavecseseznamem"/>
        <w:numPr>
          <w:ilvl w:val="0"/>
          <w:numId w:val="59"/>
        </w:numPr>
        <w:spacing w:after="120" w:line="240" w:lineRule="auto"/>
        <w:ind w:left="1077" w:right="6" w:hanging="357"/>
        <w:contextualSpacing w:val="0"/>
        <w:jc w:val="both"/>
        <w:rPr>
          <w:rFonts w:cs="Calibri"/>
          <w:sz w:val="22"/>
        </w:rPr>
      </w:pPr>
      <w:r>
        <w:rPr>
          <w:rFonts w:cs="Calibri"/>
          <w:sz w:val="22"/>
        </w:rPr>
        <w:t>Kategorie dotčených subjektů údajů:</w:t>
      </w:r>
    </w:p>
    <w:p w14:paraId="6B9481E8" w14:textId="1035DAE3" w:rsidR="000D545B" w:rsidRDefault="000D545B" w:rsidP="004B5E9C">
      <w:pPr>
        <w:pStyle w:val="Odstavecseseznamem"/>
        <w:numPr>
          <w:ilvl w:val="0"/>
          <w:numId w:val="61"/>
        </w:numPr>
        <w:spacing w:after="120" w:line="240" w:lineRule="auto"/>
        <w:ind w:right="6"/>
        <w:jc w:val="both"/>
        <w:rPr>
          <w:rFonts w:cs="Calibri"/>
          <w:sz w:val="22"/>
        </w:rPr>
      </w:pPr>
      <w:r>
        <w:rPr>
          <w:rFonts w:cs="Calibri"/>
          <w:sz w:val="22"/>
        </w:rPr>
        <w:t>Zaměstnanci SvkHK</w:t>
      </w:r>
    </w:p>
    <w:p w14:paraId="7D1AEA89" w14:textId="7B5BBE36" w:rsidR="000D545B" w:rsidRDefault="000D545B" w:rsidP="004B5E9C">
      <w:pPr>
        <w:pStyle w:val="Odstavecseseznamem"/>
        <w:numPr>
          <w:ilvl w:val="0"/>
          <w:numId w:val="61"/>
        </w:numPr>
        <w:spacing w:after="120" w:line="240" w:lineRule="auto"/>
        <w:ind w:right="6"/>
        <w:jc w:val="both"/>
        <w:rPr>
          <w:rFonts w:cs="Calibri"/>
          <w:sz w:val="22"/>
        </w:rPr>
      </w:pPr>
      <w:r>
        <w:rPr>
          <w:rFonts w:cs="Calibri"/>
          <w:sz w:val="22"/>
        </w:rPr>
        <w:t>Uživatelé a další návštěvníci SvkHK</w:t>
      </w:r>
    </w:p>
    <w:p w14:paraId="099D10C9" w14:textId="1E0129F8" w:rsidR="000D545B" w:rsidRDefault="000D545B" w:rsidP="004B5E9C">
      <w:pPr>
        <w:pStyle w:val="Odstavecseseznamem"/>
        <w:numPr>
          <w:ilvl w:val="0"/>
          <w:numId w:val="61"/>
        </w:numPr>
        <w:spacing w:after="120" w:line="240" w:lineRule="auto"/>
        <w:ind w:left="1434" w:right="6" w:hanging="357"/>
        <w:contextualSpacing w:val="0"/>
        <w:jc w:val="both"/>
        <w:rPr>
          <w:rFonts w:cs="Calibri"/>
          <w:sz w:val="22"/>
        </w:rPr>
      </w:pPr>
      <w:r>
        <w:rPr>
          <w:rFonts w:cs="Calibri"/>
          <w:sz w:val="22"/>
        </w:rPr>
        <w:t>Obchodní partneři SvkHK</w:t>
      </w:r>
    </w:p>
    <w:p w14:paraId="2DB3C1D2" w14:textId="38C46982" w:rsidR="000D545B" w:rsidRDefault="000D545B" w:rsidP="004B5E9C">
      <w:pPr>
        <w:pStyle w:val="Odstavecseseznamem"/>
        <w:numPr>
          <w:ilvl w:val="0"/>
          <w:numId w:val="59"/>
        </w:numPr>
        <w:spacing w:after="120" w:line="240" w:lineRule="auto"/>
        <w:ind w:right="6"/>
        <w:jc w:val="both"/>
        <w:rPr>
          <w:rFonts w:cs="Calibri"/>
          <w:sz w:val="22"/>
        </w:rPr>
      </w:pPr>
      <w:r>
        <w:rPr>
          <w:rFonts w:cs="Calibri"/>
          <w:sz w:val="22"/>
        </w:rPr>
        <w:t>Příjemci osobních údajů</w:t>
      </w:r>
      <w:r w:rsidR="001C6B8C">
        <w:rPr>
          <w:rFonts w:cs="Calibri"/>
          <w:sz w:val="22"/>
        </w:rPr>
        <w:t>:</w:t>
      </w:r>
    </w:p>
    <w:p w14:paraId="1D55A68B" w14:textId="62106323" w:rsidR="000D545B" w:rsidRDefault="000D545B" w:rsidP="000D545B">
      <w:pPr>
        <w:pStyle w:val="Odstavecseseznamem"/>
        <w:spacing w:after="120" w:line="240" w:lineRule="auto"/>
        <w:ind w:left="1080" w:right="6"/>
        <w:jc w:val="both"/>
        <w:rPr>
          <w:rFonts w:cs="Calibri"/>
          <w:sz w:val="22"/>
        </w:rPr>
      </w:pPr>
      <w:r w:rsidRPr="000D545B">
        <w:rPr>
          <w:rFonts w:cs="Calibri"/>
          <w:sz w:val="22"/>
        </w:rPr>
        <w:t>Orgány činné v trestním řízení, pokud budou splněny zákonné podmínky pro předání zpracovaných osobních údajů tomuto orgánu.</w:t>
      </w:r>
    </w:p>
    <w:p w14:paraId="1C7508CC" w14:textId="0BE6BC08" w:rsidR="001C6B8C" w:rsidRDefault="001C6B8C" w:rsidP="004B5E9C">
      <w:pPr>
        <w:pStyle w:val="Odstavecseseznamem"/>
        <w:numPr>
          <w:ilvl w:val="0"/>
          <w:numId w:val="59"/>
        </w:numPr>
        <w:spacing w:after="120" w:line="240" w:lineRule="auto"/>
        <w:ind w:right="6"/>
        <w:jc w:val="both"/>
        <w:rPr>
          <w:rFonts w:cs="Calibri"/>
          <w:sz w:val="22"/>
        </w:rPr>
      </w:pPr>
      <w:r>
        <w:rPr>
          <w:rFonts w:cs="Calibri"/>
          <w:sz w:val="22"/>
        </w:rPr>
        <w:t>Doba zpracování osobních údajů:</w:t>
      </w:r>
    </w:p>
    <w:p w14:paraId="2DC82FC3" w14:textId="3FCDC0CD" w:rsidR="001C6B8C" w:rsidRDefault="001C6B8C" w:rsidP="001C6B8C">
      <w:pPr>
        <w:pStyle w:val="Odstavecseseznamem"/>
        <w:spacing w:after="120" w:line="240" w:lineRule="auto"/>
        <w:ind w:left="1080" w:right="6"/>
        <w:jc w:val="both"/>
        <w:rPr>
          <w:rFonts w:cs="Calibri"/>
          <w:sz w:val="22"/>
        </w:rPr>
      </w:pPr>
      <w:r w:rsidRPr="001C6B8C">
        <w:rPr>
          <w:rFonts w:cs="Calibri"/>
          <w:sz w:val="22"/>
        </w:rPr>
        <w:t>Tři dny ode dne pořízení záznamu; výjimkou jsou případy, kdy došlo k incidentu zaznamenaného Kamerovým systémem – v takovém případě bude záznam ponechán po dobu nezbytnou k vyšetření zjištěného incidentu.</w:t>
      </w:r>
    </w:p>
    <w:p w14:paraId="536A4D97" w14:textId="44FA0559" w:rsidR="001C6B8C" w:rsidRDefault="001C6B8C" w:rsidP="004B5E9C">
      <w:pPr>
        <w:pStyle w:val="Odstavecseseznamem"/>
        <w:numPr>
          <w:ilvl w:val="0"/>
          <w:numId w:val="59"/>
        </w:numPr>
        <w:spacing w:after="120" w:line="240" w:lineRule="auto"/>
        <w:ind w:right="6"/>
        <w:jc w:val="both"/>
        <w:rPr>
          <w:rFonts w:cs="Calibri"/>
          <w:sz w:val="22"/>
        </w:rPr>
      </w:pPr>
      <w:r>
        <w:rPr>
          <w:rFonts w:cs="Calibri"/>
          <w:sz w:val="22"/>
        </w:rPr>
        <w:t xml:space="preserve">Zdroj osobních údajů: </w:t>
      </w:r>
    </w:p>
    <w:p w14:paraId="46AC03B8" w14:textId="56578C6E" w:rsidR="001C6B8C" w:rsidRDefault="001C6B8C" w:rsidP="001C6B8C">
      <w:pPr>
        <w:pStyle w:val="Odstavecseseznamem"/>
        <w:spacing w:after="120" w:line="240" w:lineRule="auto"/>
        <w:ind w:left="1080" w:right="6"/>
        <w:jc w:val="both"/>
        <w:rPr>
          <w:rFonts w:cs="Calibri"/>
          <w:sz w:val="22"/>
        </w:rPr>
      </w:pPr>
      <w:r>
        <w:rPr>
          <w:rFonts w:cs="Calibri"/>
          <w:sz w:val="22"/>
        </w:rPr>
        <w:t>Kamerový systém SvkHK – bližší specifikace viz čl. V. této Směrnice</w:t>
      </w:r>
    </w:p>
    <w:p w14:paraId="77B32C7A" w14:textId="1079F358" w:rsidR="001C6B8C" w:rsidRDefault="001C6B8C" w:rsidP="004B5E9C">
      <w:pPr>
        <w:pStyle w:val="Odstavecseseznamem"/>
        <w:numPr>
          <w:ilvl w:val="0"/>
          <w:numId w:val="59"/>
        </w:numPr>
        <w:spacing w:after="120" w:line="240" w:lineRule="auto"/>
        <w:ind w:right="6"/>
        <w:jc w:val="both"/>
        <w:rPr>
          <w:rFonts w:cs="Calibri"/>
          <w:sz w:val="22"/>
        </w:rPr>
      </w:pPr>
      <w:r>
        <w:rPr>
          <w:rFonts w:cs="Calibri"/>
          <w:sz w:val="22"/>
        </w:rPr>
        <w:t>Práva fyzických osob:</w:t>
      </w:r>
    </w:p>
    <w:p w14:paraId="317926B3" w14:textId="16383A60" w:rsidR="001C6B8C" w:rsidRDefault="001C6B8C" w:rsidP="004B5E9C">
      <w:pPr>
        <w:pStyle w:val="Odstavecseseznamem"/>
        <w:numPr>
          <w:ilvl w:val="0"/>
          <w:numId w:val="62"/>
        </w:numPr>
        <w:spacing w:after="120" w:line="240" w:lineRule="auto"/>
        <w:ind w:right="6"/>
        <w:jc w:val="both"/>
        <w:rPr>
          <w:rFonts w:cs="Calibri"/>
          <w:sz w:val="22"/>
        </w:rPr>
      </w:pPr>
      <w:r>
        <w:rPr>
          <w:rFonts w:cs="Calibri"/>
          <w:sz w:val="22"/>
        </w:rPr>
        <w:t>Právo na přístup k osobním údajům</w:t>
      </w:r>
    </w:p>
    <w:p w14:paraId="06243E29" w14:textId="3657F5D6" w:rsidR="001C6B8C" w:rsidRDefault="001C6B8C" w:rsidP="001C6B8C">
      <w:pPr>
        <w:pStyle w:val="Odstavecseseznamem"/>
        <w:spacing w:after="120" w:line="240" w:lineRule="auto"/>
        <w:ind w:left="1440" w:right="6"/>
        <w:jc w:val="both"/>
        <w:rPr>
          <w:rFonts w:cs="Calibri"/>
          <w:sz w:val="22"/>
        </w:rPr>
      </w:pPr>
      <w:r w:rsidRPr="001C6B8C">
        <w:rPr>
          <w:rFonts w:cs="Calibri"/>
          <w:sz w:val="22"/>
        </w:rPr>
        <w:t>Fyzická osoba má právo na přístup ke všem zpracovávaným osobním údajům. Na její žádost SvkHK poskytne kopii zpracovávaných osobních údajů ve strojově čitelném formátu (nicméně s ohledem na velmi krátkou dobu uchování záznamů nebude možné této žádosti vyhovět, pokud již SvkHK záznam vymazala)</w:t>
      </w:r>
    </w:p>
    <w:p w14:paraId="06731895" w14:textId="700D391D" w:rsidR="001C6B8C" w:rsidRDefault="001C6B8C" w:rsidP="004B5E9C">
      <w:pPr>
        <w:pStyle w:val="Odstavecseseznamem"/>
        <w:numPr>
          <w:ilvl w:val="0"/>
          <w:numId w:val="62"/>
        </w:numPr>
        <w:spacing w:after="120" w:line="240" w:lineRule="auto"/>
        <w:ind w:right="6"/>
        <w:jc w:val="both"/>
        <w:rPr>
          <w:rFonts w:cs="Calibri"/>
          <w:sz w:val="22"/>
        </w:rPr>
      </w:pPr>
      <w:r>
        <w:rPr>
          <w:rFonts w:cs="Calibri"/>
          <w:sz w:val="22"/>
        </w:rPr>
        <w:t>Právo na opravu osobních údajů</w:t>
      </w:r>
    </w:p>
    <w:p w14:paraId="465502B9" w14:textId="30F0EDAD" w:rsidR="001C6B8C" w:rsidRDefault="001C6B8C" w:rsidP="001C6B8C">
      <w:pPr>
        <w:pStyle w:val="Odstavecseseznamem"/>
        <w:spacing w:after="120" w:line="240" w:lineRule="auto"/>
        <w:ind w:left="1440" w:right="6"/>
        <w:jc w:val="both"/>
        <w:rPr>
          <w:rFonts w:cs="Calibri"/>
          <w:sz w:val="22"/>
        </w:rPr>
      </w:pPr>
      <w:r w:rsidRPr="001D5FA6">
        <w:rPr>
          <w:rFonts w:cs="Calibri"/>
          <w:sz w:val="22"/>
        </w:rPr>
        <w:t>Při zpracování kamerových záznamů není právo na opravu použitelné, neboť předmětem řešeného zpracování osobních údajů je jen pořízení kamerového záznamu fyzické osoby.</w:t>
      </w:r>
    </w:p>
    <w:p w14:paraId="593A0F4E" w14:textId="52C80995" w:rsidR="001C6B8C" w:rsidRDefault="001C6B8C" w:rsidP="004B5E9C">
      <w:pPr>
        <w:pStyle w:val="Odstavecseseznamem"/>
        <w:numPr>
          <w:ilvl w:val="0"/>
          <w:numId w:val="62"/>
        </w:numPr>
        <w:spacing w:after="120" w:line="240" w:lineRule="auto"/>
        <w:ind w:right="6"/>
        <w:jc w:val="both"/>
        <w:rPr>
          <w:rFonts w:cs="Calibri"/>
          <w:sz w:val="22"/>
        </w:rPr>
      </w:pPr>
      <w:r>
        <w:rPr>
          <w:rFonts w:cs="Calibri"/>
          <w:sz w:val="22"/>
        </w:rPr>
        <w:lastRenderedPageBreak/>
        <w:t>Právo na výmaz osobních údajů</w:t>
      </w:r>
    </w:p>
    <w:p w14:paraId="5F248732" w14:textId="45F084FD" w:rsidR="001C6B8C" w:rsidRDefault="001C6B8C" w:rsidP="001C6B8C">
      <w:pPr>
        <w:pStyle w:val="Odstavecseseznamem"/>
        <w:spacing w:after="120" w:line="240" w:lineRule="auto"/>
        <w:ind w:left="1440" w:right="6"/>
        <w:jc w:val="both"/>
        <w:rPr>
          <w:rFonts w:cs="Calibri"/>
          <w:sz w:val="22"/>
        </w:rPr>
      </w:pPr>
      <w:r w:rsidRPr="001C6B8C">
        <w:rPr>
          <w:rFonts w:cs="Calibri"/>
          <w:sz w:val="22"/>
        </w:rPr>
        <w:t>Fyzická osoba má právo na výmaz kamerového záznamu zachycující její podobiznu, který by SvkHK zpracovávala neoprávněně.</w:t>
      </w:r>
    </w:p>
    <w:p w14:paraId="47BFB9E7" w14:textId="59D4E638" w:rsidR="001C6B8C" w:rsidRDefault="001C6B8C" w:rsidP="004B5E9C">
      <w:pPr>
        <w:pStyle w:val="Odstavecseseznamem"/>
        <w:numPr>
          <w:ilvl w:val="0"/>
          <w:numId w:val="62"/>
        </w:numPr>
        <w:spacing w:after="120" w:line="240" w:lineRule="auto"/>
        <w:ind w:right="6"/>
        <w:jc w:val="both"/>
        <w:rPr>
          <w:rFonts w:cs="Calibri"/>
          <w:sz w:val="22"/>
        </w:rPr>
      </w:pPr>
      <w:r>
        <w:rPr>
          <w:rFonts w:cs="Calibri"/>
          <w:sz w:val="22"/>
        </w:rPr>
        <w:t>Právo na omezení zpracování osobních údajů</w:t>
      </w:r>
    </w:p>
    <w:p w14:paraId="691E4266" w14:textId="2FEF7B45" w:rsidR="001C6B8C" w:rsidRDefault="001C6B8C" w:rsidP="001C6B8C">
      <w:pPr>
        <w:pStyle w:val="Odstavecseseznamem"/>
        <w:spacing w:after="0" w:line="240" w:lineRule="auto"/>
        <w:ind w:left="1440"/>
        <w:contextualSpacing w:val="0"/>
        <w:jc w:val="both"/>
        <w:rPr>
          <w:rFonts w:cs="Calibri"/>
          <w:sz w:val="22"/>
        </w:rPr>
      </w:pPr>
      <w:r w:rsidRPr="001C6B8C">
        <w:rPr>
          <w:rFonts w:cs="Calibri"/>
          <w:sz w:val="22"/>
        </w:rPr>
        <w:t>Fyzická osoba má právo na blokaci svých osobních údajů za podmínek uvedených v čl. 18 GDPR (zejména bude-li vznesena námitka, existuje spor o oprávněnosti zpracování údajů).</w:t>
      </w:r>
    </w:p>
    <w:p w14:paraId="16D53883" w14:textId="0465AB07" w:rsidR="001C6B8C" w:rsidRDefault="001C6B8C" w:rsidP="004B5E9C">
      <w:pPr>
        <w:pStyle w:val="Odstavecseseznamem"/>
        <w:numPr>
          <w:ilvl w:val="0"/>
          <w:numId w:val="62"/>
        </w:numPr>
        <w:spacing w:after="120" w:line="240" w:lineRule="auto"/>
        <w:ind w:right="6"/>
        <w:jc w:val="both"/>
        <w:rPr>
          <w:rFonts w:cs="Calibri"/>
          <w:sz w:val="22"/>
        </w:rPr>
      </w:pPr>
      <w:r>
        <w:rPr>
          <w:rFonts w:cs="Calibri"/>
          <w:sz w:val="22"/>
        </w:rPr>
        <w:t>Právo podat námitku</w:t>
      </w:r>
    </w:p>
    <w:p w14:paraId="4B5ED7FA" w14:textId="14D1876E" w:rsidR="001C6B8C" w:rsidRDefault="001C6B8C" w:rsidP="001C6B8C">
      <w:pPr>
        <w:pStyle w:val="Odstavecseseznamem"/>
        <w:spacing w:after="120" w:line="240" w:lineRule="auto"/>
        <w:ind w:left="1440" w:right="6"/>
        <w:jc w:val="both"/>
        <w:rPr>
          <w:rFonts w:cs="Calibri"/>
          <w:sz w:val="22"/>
        </w:rPr>
      </w:pPr>
      <w:r w:rsidRPr="001C6B8C">
        <w:rPr>
          <w:rFonts w:cs="Calibri"/>
          <w:sz w:val="22"/>
        </w:rPr>
        <w:t>Fyzická osoba má právo podat námitku proti zpracování osobních údajů z důvodu oprávněného zájmu (což je případ kamerového záznamu).</w:t>
      </w:r>
    </w:p>
    <w:p w14:paraId="73E4EC49" w14:textId="67F47AAD" w:rsidR="001C6B8C" w:rsidRDefault="001C6B8C" w:rsidP="004B5E9C">
      <w:pPr>
        <w:pStyle w:val="Odstavecseseznamem"/>
        <w:numPr>
          <w:ilvl w:val="0"/>
          <w:numId w:val="62"/>
        </w:numPr>
        <w:spacing w:after="120" w:line="240" w:lineRule="auto"/>
        <w:ind w:right="6"/>
        <w:jc w:val="both"/>
        <w:rPr>
          <w:rFonts w:cs="Calibri"/>
          <w:sz w:val="22"/>
        </w:rPr>
      </w:pPr>
      <w:r>
        <w:rPr>
          <w:rFonts w:cs="Calibri"/>
          <w:sz w:val="22"/>
        </w:rPr>
        <w:t>Právo na podání stížnosti</w:t>
      </w:r>
    </w:p>
    <w:p w14:paraId="2913238E" w14:textId="51020172" w:rsidR="001C6B8C" w:rsidRDefault="001C6B8C" w:rsidP="001B4355">
      <w:pPr>
        <w:pStyle w:val="Odstavecseseznamem"/>
        <w:spacing w:line="240" w:lineRule="auto"/>
        <w:ind w:left="1440" w:right="6"/>
        <w:jc w:val="both"/>
        <w:rPr>
          <w:rFonts w:eastAsia="Times New Roman" w:cs="Calibri"/>
          <w:sz w:val="22"/>
          <w:lang w:eastAsia="cs-CZ"/>
        </w:rPr>
      </w:pPr>
      <w:r w:rsidRPr="001D5FA6">
        <w:rPr>
          <w:rFonts w:cs="Calibri"/>
          <w:sz w:val="22"/>
        </w:rPr>
        <w:t xml:space="preserve">Fyzická osoba má právo obrátit se kdykoliv se svou stížností na </w:t>
      </w:r>
      <w:r>
        <w:rPr>
          <w:rFonts w:cs="Calibri"/>
          <w:sz w:val="22"/>
        </w:rPr>
        <w:t>SvkHK</w:t>
      </w:r>
      <w:r w:rsidRPr="001D5FA6">
        <w:rPr>
          <w:rFonts w:cs="Calibri"/>
          <w:sz w:val="22"/>
        </w:rPr>
        <w:t xml:space="preserve">, případně podat stížnost k Úřadu pro ochranu osobních údajů, adresa: </w:t>
      </w:r>
      <w:r w:rsidRPr="001D5FA6">
        <w:rPr>
          <w:rFonts w:eastAsia="Times New Roman" w:cs="Calibri"/>
          <w:sz w:val="22"/>
          <w:lang w:eastAsia="cs-CZ"/>
        </w:rPr>
        <w:t>sídlo Pplk. Sochora 27, 170 00 Praha 7 či požádat o soudní ochranu.</w:t>
      </w:r>
    </w:p>
    <w:p w14:paraId="54FE4522" w14:textId="44037512" w:rsidR="001B4355" w:rsidRDefault="001B4355" w:rsidP="001C6B8C">
      <w:pPr>
        <w:pStyle w:val="Odstavecseseznamem"/>
        <w:spacing w:after="120" w:line="240" w:lineRule="auto"/>
        <w:ind w:left="1440" w:right="6"/>
        <w:jc w:val="both"/>
        <w:rPr>
          <w:rFonts w:cs="Calibri"/>
          <w:sz w:val="22"/>
        </w:rPr>
      </w:pPr>
    </w:p>
    <w:p w14:paraId="26752F7D" w14:textId="3BF293C2" w:rsidR="001B4355" w:rsidRDefault="001B4355" w:rsidP="001B4355">
      <w:pPr>
        <w:pStyle w:val="Odstavecseseznamem"/>
        <w:numPr>
          <w:ilvl w:val="1"/>
          <w:numId w:val="53"/>
        </w:numPr>
        <w:spacing w:after="120" w:line="240" w:lineRule="auto"/>
        <w:ind w:right="6"/>
        <w:jc w:val="both"/>
        <w:rPr>
          <w:rFonts w:cs="Calibri"/>
          <w:sz w:val="22"/>
        </w:rPr>
      </w:pPr>
      <w:r>
        <w:rPr>
          <w:rFonts w:cs="Calibri"/>
          <w:sz w:val="22"/>
        </w:rPr>
        <w:t>Způsob uplatnění práv</w:t>
      </w:r>
    </w:p>
    <w:p w14:paraId="58700BD2" w14:textId="394DC5D1" w:rsidR="001B4355" w:rsidRPr="001B4355" w:rsidRDefault="001B4355" w:rsidP="001B4355">
      <w:pPr>
        <w:pStyle w:val="Odstavecseseznamem"/>
        <w:spacing w:after="120" w:line="240" w:lineRule="auto"/>
        <w:ind w:left="792" w:right="6"/>
        <w:jc w:val="both"/>
        <w:rPr>
          <w:rFonts w:cs="Calibri"/>
          <w:sz w:val="22"/>
        </w:rPr>
      </w:pPr>
      <w:r w:rsidRPr="001B4355">
        <w:rPr>
          <w:rFonts w:cs="Calibri"/>
          <w:sz w:val="22"/>
        </w:rPr>
        <w:t>Pro uplatnění svých práv kontaktujte Odpovědnou osobu na straně SvkHK: Mgr.</w:t>
      </w:r>
      <w:r>
        <w:rPr>
          <w:rFonts w:ascii="Cambria Math" w:hAnsi="Cambria Math" w:cs="Cambria Math"/>
          <w:sz w:val="22"/>
        </w:rPr>
        <w:t xml:space="preserve"> </w:t>
      </w:r>
      <w:r w:rsidRPr="001B4355">
        <w:rPr>
          <w:rFonts w:cs="Calibri"/>
          <w:sz w:val="22"/>
        </w:rPr>
        <w:t>B. Hlad</w:t>
      </w:r>
      <w:r w:rsidRPr="001B4355">
        <w:rPr>
          <w:rFonts w:cs="RePublic"/>
          <w:sz w:val="22"/>
        </w:rPr>
        <w:t>í</w:t>
      </w:r>
      <w:r w:rsidRPr="001B4355">
        <w:rPr>
          <w:rFonts w:cs="Calibri"/>
          <w:sz w:val="22"/>
        </w:rPr>
        <w:t>kov</w:t>
      </w:r>
      <w:r w:rsidRPr="001B4355">
        <w:rPr>
          <w:rFonts w:cs="RePublic"/>
          <w:sz w:val="22"/>
        </w:rPr>
        <w:t>á</w:t>
      </w:r>
      <w:r w:rsidRPr="001B4355">
        <w:rPr>
          <w:rFonts w:cs="Calibri"/>
          <w:sz w:val="22"/>
        </w:rPr>
        <w:t>, tel.: 494 946 239, e-mail: gdpr@svkhk.cz. Na str</w:t>
      </w:r>
      <w:r w:rsidRPr="001B4355">
        <w:rPr>
          <w:rFonts w:cs="RePublic"/>
          <w:sz w:val="22"/>
        </w:rPr>
        <w:t>á</w:t>
      </w:r>
      <w:r w:rsidRPr="001B4355">
        <w:rPr>
          <w:rFonts w:cs="Calibri"/>
          <w:sz w:val="22"/>
        </w:rPr>
        <w:t>nk</w:t>
      </w:r>
      <w:r w:rsidRPr="001B4355">
        <w:rPr>
          <w:rFonts w:cs="RePublic"/>
          <w:sz w:val="22"/>
        </w:rPr>
        <w:t>á</w:t>
      </w:r>
      <w:r w:rsidRPr="001B4355">
        <w:rPr>
          <w:rFonts w:cs="Calibri"/>
          <w:sz w:val="22"/>
        </w:rPr>
        <w:t>ch www.svkhk.cz jsou um</w:t>
      </w:r>
      <w:r w:rsidRPr="001B4355">
        <w:rPr>
          <w:rFonts w:cs="RePublic"/>
          <w:sz w:val="22"/>
        </w:rPr>
        <w:t>í</w:t>
      </w:r>
      <w:r w:rsidRPr="001B4355">
        <w:rPr>
          <w:rFonts w:cs="Calibri"/>
          <w:sz w:val="22"/>
        </w:rPr>
        <w:t>st</w:t>
      </w:r>
      <w:r w:rsidRPr="001B4355">
        <w:rPr>
          <w:rFonts w:cs="RePublic"/>
          <w:sz w:val="22"/>
        </w:rPr>
        <w:t>ě</w:t>
      </w:r>
      <w:r w:rsidRPr="001B4355">
        <w:rPr>
          <w:rFonts w:cs="Calibri"/>
          <w:sz w:val="22"/>
        </w:rPr>
        <w:t>ny vzory formul</w:t>
      </w:r>
      <w:r w:rsidRPr="001B4355">
        <w:rPr>
          <w:rFonts w:cs="RePublic"/>
          <w:sz w:val="22"/>
        </w:rPr>
        <w:t>ářů</w:t>
      </w:r>
      <w:r w:rsidRPr="001B4355">
        <w:rPr>
          <w:rFonts w:cs="Calibri"/>
          <w:sz w:val="22"/>
        </w:rPr>
        <w:t xml:space="preserve"> pro uplatn</w:t>
      </w:r>
      <w:r w:rsidRPr="001B4355">
        <w:rPr>
          <w:rFonts w:cs="RePublic"/>
          <w:sz w:val="22"/>
        </w:rPr>
        <w:t>ě</w:t>
      </w:r>
      <w:r w:rsidRPr="001B4355">
        <w:rPr>
          <w:rFonts w:cs="Calibri"/>
          <w:sz w:val="22"/>
        </w:rPr>
        <w:t>n</w:t>
      </w:r>
      <w:r w:rsidRPr="001B4355">
        <w:rPr>
          <w:rFonts w:cs="RePublic"/>
          <w:sz w:val="22"/>
        </w:rPr>
        <w:t>í</w:t>
      </w:r>
      <w:r w:rsidRPr="001B4355">
        <w:rPr>
          <w:rFonts w:cs="Calibri"/>
          <w:sz w:val="22"/>
        </w:rPr>
        <w:t xml:space="preserve"> pr</w:t>
      </w:r>
      <w:r w:rsidRPr="001B4355">
        <w:rPr>
          <w:rFonts w:cs="RePublic"/>
          <w:sz w:val="22"/>
        </w:rPr>
        <w:t>á</w:t>
      </w:r>
      <w:r w:rsidRPr="001B4355">
        <w:rPr>
          <w:rFonts w:cs="Calibri"/>
          <w:sz w:val="22"/>
        </w:rPr>
        <w:t xml:space="preserve">v </w:t>
      </w:r>
      <w:r w:rsidRPr="001B4355">
        <w:rPr>
          <w:rFonts w:cs="RePublic"/>
          <w:sz w:val="22"/>
        </w:rPr>
        <w:t>ž</w:t>
      </w:r>
      <w:r w:rsidRPr="001B4355">
        <w:rPr>
          <w:rFonts w:cs="Calibri"/>
          <w:sz w:val="22"/>
        </w:rPr>
        <w:t>adatel</w:t>
      </w:r>
      <w:r w:rsidRPr="001B4355">
        <w:rPr>
          <w:rFonts w:cs="RePublic"/>
          <w:sz w:val="22"/>
        </w:rPr>
        <w:t>ů</w:t>
      </w:r>
      <w:r w:rsidRPr="001B4355">
        <w:rPr>
          <w:rFonts w:cs="Calibri"/>
          <w:sz w:val="22"/>
        </w:rPr>
        <w:t xml:space="preserve"> dle bodu 6.1. t</w:t>
      </w:r>
      <w:r w:rsidRPr="001B4355">
        <w:rPr>
          <w:rFonts w:cs="RePublic"/>
          <w:sz w:val="22"/>
        </w:rPr>
        <w:t>é</w:t>
      </w:r>
      <w:r w:rsidRPr="001B4355">
        <w:rPr>
          <w:rFonts w:cs="Calibri"/>
          <w:sz w:val="22"/>
        </w:rPr>
        <w:t>to sm</w:t>
      </w:r>
      <w:r w:rsidRPr="001B4355">
        <w:rPr>
          <w:rFonts w:cs="RePublic"/>
          <w:sz w:val="22"/>
        </w:rPr>
        <w:t>ě</w:t>
      </w:r>
      <w:r w:rsidRPr="001B4355">
        <w:rPr>
          <w:rFonts w:cs="Calibri"/>
          <w:sz w:val="22"/>
        </w:rPr>
        <w:t>rnice v</w:t>
      </w:r>
      <w:r w:rsidRPr="001B4355">
        <w:rPr>
          <w:rFonts w:cs="RePublic"/>
          <w:sz w:val="22"/>
        </w:rPr>
        <w:t>ýš</w:t>
      </w:r>
      <w:r w:rsidRPr="001B4355">
        <w:rPr>
          <w:rFonts w:cs="Calibri"/>
          <w:sz w:val="22"/>
        </w:rPr>
        <w:t xml:space="preserve">e. </w:t>
      </w:r>
    </w:p>
    <w:p w14:paraId="5D826236" w14:textId="77777777" w:rsidR="001B4355" w:rsidRPr="001B4355" w:rsidRDefault="001B4355" w:rsidP="001B4355">
      <w:pPr>
        <w:pStyle w:val="Odstavecseseznamem"/>
        <w:spacing w:after="120" w:line="240" w:lineRule="auto"/>
        <w:ind w:left="792" w:right="6"/>
        <w:jc w:val="both"/>
        <w:rPr>
          <w:rFonts w:cs="Calibri"/>
          <w:sz w:val="22"/>
        </w:rPr>
      </w:pPr>
      <w:r w:rsidRPr="001B4355">
        <w:rPr>
          <w:rFonts w:cs="Calibri"/>
          <w:sz w:val="22"/>
        </w:rPr>
        <w:t xml:space="preserve">SvkHK je povinna bezplatně informovat žadatele o přijatých opatřeních bez zbytečného odkladu a v každém případě do jednoho měsíce od obdržení žádosti. Tuto lhůtu je možné v případě potřeby a s ohledem na složitost a počet žádostí prodloužit o další dva měsíce. Pokud by SvkHK nevyhověla žádosti, bude žadatel informován bezodkladně (nejpozději do jednoho měsíce) o důvodech nevyhovění.  </w:t>
      </w:r>
    </w:p>
    <w:p w14:paraId="641B5DCE" w14:textId="77AAAF46" w:rsidR="001B4355" w:rsidRDefault="001B4355" w:rsidP="001B4355">
      <w:pPr>
        <w:pStyle w:val="Odstavecseseznamem"/>
        <w:spacing w:line="240" w:lineRule="auto"/>
        <w:ind w:left="794" w:right="6"/>
        <w:contextualSpacing w:val="0"/>
        <w:jc w:val="both"/>
        <w:rPr>
          <w:rFonts w:cs="Calibri"/>
          <w:sz w:val="22"/>
        </w:rPr>
      </w:pPr>
      <w:r w:rsidRPr="001B4355">
        <w:rPr>
          <w:rFonts w:cs="Calibri"/>
          <w:sz w:val="22"/>
        </w:rPr>
        <w:t>V některých případech vymezených legislativou není SvkHK povinna zcela nebo zčásti žádosti vyhovět. Bude tomu tak zejména, bude-li žádost zjevně nedůvodná nebo nepřiměřená, zejména protože se opakuje. V takových případech SvkHK může:</w:t>
      </w:r>
    </w:p>
    <w:p w14:paraId="02C88578" w14:textId="77777777" w:rsidR="001B4355" w:rsidRPr="001B4355" w:rsidRDefault="001B4355" w:rsidP="004B5E9C">
      <w:pPr>
        <w:pStyle w:val="Odstavecseseznamem"/>
        <w:numPr>
          <w:ilvl w:val="0"/>
          <w:numId w:val="62"/>
        </w:numPr>
        <w:spacing w:before="90" w:after="0" w:line="276" w:lineRule="auto"/>
        <w:jc w:val="both"/>
        <w:textAlignment w:val="baseline"/>
        <w:rPr>
          <w:rFonts w:cs="Calibri"/>
          <w:sz w:val="22"/>
          <w:shd w:val="clear" w:color="auto" w:fill="FFFFFF"/>
        </w:rPr>
      </w:pPr>
      <w:r w:rsidRPr="001B4355">
        <w:rPr>
          <w:rFonts w:cs="Calibri"/>
          <w:sz w:val="22"/>
          <w:shd w:val="clear" w:color="auto" w:fill="FFFFFF"/>
        </w:rPr>
        <w:t>uložit přiměřený poplatek zohledňující administrativní náklady nebo</w:t>
      </w:r>
    </w:p>
    <w:p w14:paraId="6A131427" w14:textId="74D7B086" w:rsidR="001B4355" w:rsidRDefault="001B4355" w:rsidP="004B5E9C">
      <w:pPr>
        <w:pStyle w:val="Odstavecseseznamem"/>
        <w:numPr>
          <w:ilvl w:val="0"/>
          <w:numId w:val="62"/>
        </w:numPr>
        <w:spacing w:line="276" w:lineRule="auto"/>
        <w:ind w:left="1434" w:hanging="357"/>
        <w:contextualSpacing w:val="0"/>
        <w:jc w:val="both"/>
        <w:textAlignment w:val="baseline"/>
        <w:rPr>
          <w:rFonts w:cs="Calibri"/>
          <w:sz w:val="22"/>
          <w:shd w:val="clear" w:color="auto" w:fill="FFFFFF"/>
        </w:rPr>
      </w:pPr>
      <w:r w:rsidRPr="001B4355">
        <w:rPr>
          <w:rFonts w:cs="Calibri"/>
          <w:sz w:val="22"/>
          <w:shd w:val="clear" w:color="auto" w:fill="FFFFFF"/>
        </w:rPr>
        <w:t>odmítnout žádosti vyhovět.</w:t>
      </w:r>
    </w:p>
    <w:p w14:paraId="119BF021" w14:textId="05A74145" w:rsidR="001B4355" w:rsidRDefault="001B4355" w:rsidP="001B4355">
      <w:pPr>
        <w:ind w:left="794"/>
      </w:pPr>
      <w:r w:rsidRPr="001B4355">
        <w:t>Pokud SvkHK obdrží žádost, ale bude mít důvodné pochybnosti o totožnosti odesílatele žádosti, může požádat o poskytnutí dodatečných informací nezbytných k potvrzení totožnosti žadatele.</w:t>
      </w:r>
    </w:p>
    <w:p w14:paraId="1E59E644" w14:textId="4F64EF79" w:rsidR="001B4355" w:rsidRDefault="001B4355" w:rsidP="001B4355">
      <w:pPr>
        <w:pStyle w:val="Odstavecseseznamem"/>
        <w:numPr>
          <w:ilvl w:val="0"/>
          <w:numId w:val="53"/>
        </w:numPr>
        <w:rPr>
          <w:b/>
          <w:sz w:val="22"/>
        </w:rPr>
      </w:pPr>
      <w:r w:rsidRPr="001B4355">
        <w:rPr>
          <w:b/>
          <w:sz w:val="22"/>
        </w:rPr>
        <w:t>Závěrečná ustanovení</w:t>
      </w:r>
    </w:p>
    <w:p w14:paraId="6E43CD72" w14:textId="07B896CD" w:rsidR="001B4355" w:rsidRDefault="001B4355" w:rsidP="001B4355">
      <w:pPr>
        <w:pStyle w:val="Odstavecseseznamem"/>
        <w:numPr>
          <w:ilvl w:val="1"/>
          <w:numId w:val="53"/>
        </w:numPr>
        <w:rPr>
          <w:sz w:val="22"/>
        </w:rPr>
      </w:pPr>
      <w:r w:rsidRPr="001B4355">
        <w:rPr>
          <w:sz w:val="22"/>
        </w:rPr>
        <w:t>Směrnice je:</w:t>
      </w:r>
    </w:p>
    <w:p w14:paraId="4F7DF75C" w14:textId="1DE52067" w:rsidR="001B4355" w:rsidRPr="001B4355" w:rsidRDefault="001B4355" w:rsidP="004B5E9C">
      <w:pPr>
        <w:pStyle w:val="Odstavecseseznamem"/>
        <w:numPr>
          <w:ilvl w:val="0"/>
          <w:numId w:val="63"/>
        </w:numPr>
        <w:rPr>
          <w:sz w:val="22"/>
        </w:rPr>
      </w:pPr>
      <w:r w:rsidRPr="001B4355">
        <w:rPr>
          <w:rFonts w:cs="Calibri"/>
          <w:sz w:val="22"/>
        </w:rPr>
        <w:t>ve fyzické podobě v originálu uložena na sekretariátu v sídle SvkHK, a je k dispozici pro nahlížení zaměstnancům SvkHK, a na vyžádání také třetím osobám,</w:t>
      </w:r>
    </w:p>
    <w:p w14:paraId="7A18DC97" w14:textId="5F131A8E" w:rsidR="001B4355" w:rsidRPr="001B4355" w:rsidRDefault="001B4355" w:rsidP="004B5E9C">
      <w:pPr>
        <w:pStyle w:val="Odstavecseseznamem"/>
        <w:numPr>
          <w:ilvl w:val="0"/>
          <w:numId w:val="63"/>
        </w:numPr>
        <w:rPr>
          <w:sz w:val="22"/>
        </w:rPr>
      </w:pPr>
      <w:r w:rsidRPr="001B4355">
        <w:rPr>
          <w:rFonts w:cs="Calibri"/>
          <w:sz w:val="22"/>
        </w:rPr>
        <w:t>ve stejnopisu v elektronické podobě uložena a přístupna všem zaměstnancům SvkHK na intranetových stránkách SvkHK.</w:t>
      </w:r>
    </w:p>
    <w:p w14:paraId="7AEEA089" w14:textId="5D3FA45B" w:rsidR="001B4355" w:rsidRPr="003274F3" w:rsidRDefault="001B4355" w:rsidP="004B5E9C">
      <w:pPr>
        <w:pStyle w:val="Odstavecseseznamem"/>
        <w:numPr>
          <w:ilvl w:val="0"/>
          <w:numId w:val="63"/>
        </w:numPr>
        <w:rPr>
          <w:sz w:val="22"/>
        </w:rPr>
      </w:pPr>
      <w:r w:rsidRPr="001B4355">
        <w:rPr>
          <w:rFonts w:cs="Calibri"/>
          <w:sz w:val="22"/>
        </w:rPr>
        <w:t xml:space="preserve">ve stejnopisu v elektronické podobě uložena a přístupna bez omezení všem osobám na webových stránkách SvkHK </w:t>
      </w:r>
      <w:hyperlink r:id="rId15" w:history="1">
        <w:r w:rsidRPr="001B4355">
          <w:rPr>
            <w:rStyle w:val="Hypertextovodkaz"/>
            <w:rFonts w:cs="Calibri"/>
            <w:color w:val="auto"/>
            <w:sz w:val="22"/>
            <w:u w:val="none"/>
          </w:rPr>
          <w:t>www.svkhk.cz</w:t>
        </w:r>
      </w:hyperlink>
      <w:r w:rsidRPr="001B4355">
        <w:rPr>
          <w:rFonts w:cs="Calibri"/>
          <w:sz w:val="22"/>
          <w:lang w:bidi="hi-IN"/>
        </w:rPr>
        <w:t>.</w:t>
      </w:r>
    </w:p>
    <w:p w14:paraId="6D910D26" w14:textId="3E086991" w:rsidR="003274F3" w:rsidRPr="003274F3" w:rsidRDefault="003274F3" w:rsidP="003274F3">
      <w:pPr>
        <w:pStyle w:val="Odstavecseseznamem"/>
        <w:numPr>
          <w:ilvl w:val="1"/>
          <w:numId w:val="53"/>
        </w:numPr>
        <w:rPr>
          <w:sz w:val="22"/>
        </w:rPr>
      </w:pPr>
      <w:r w:rsidRPr="003274F3">
        <w:rPr>
          <w:sz w:val="22"/>
        </w:rPr>
        <w:t>Směrnice je vydána na dobu neurčitou</w:t>
      </w:r>
    </w:p>
    <w:p w14:paraId="63C6BA7D" w14:textId="5CFA25CB" w:rsidR="003274F3" w:rsidRPr="003274F3" w:rsidRDefault="003274F3" w:rsidP="00AD2358">
      <w:pPr>
        <w:pStyle w:val="Odstavecseseznamem"/>
        <w:numPr>
          <w:ilvl w:val="1"/>
          <w:numId w:val="53"/>
        </w:numPr>
        <w:spacing w:after="2400"/>
        <w:ind w:left="788" w:hanging="431"/>
        <w:rPr>
          <w:sz w:val="22"/>
        </w:rPr>
      </w:pPr>
      <w:r w:rsidRPr="003274F3">
        <w:rPr>
          <w:sz w:val="22"/>
        </w:rPr>
        <w:t xml:space="preserve">Směrnice zpracoval </w:t>
      </w:r>
      <w:r w:rsidRPr="003274F3">
        <w:rPr>
          <w:rFonts w:cs="Arial"/>
          <w:sz w:val="22"/>
        </w:rPr>
        <w:t>Mgr. Martin Jeřábek, Podroužek, Moník, Petera a partneři, advokátní kancelář s.r.o., Hradec Králové.</w:t>
      </w:r>
    </w:p>
    <w:p w14:paraId="45455137" w14:textId="3DF9CEBB" w:rsidR="001C6B8C" w:rsidRDefault="003274F3" w:rsidP="003274F3">
      <w:pPr>
        <w:pStyle w:val="Nadpis2"/>
      </w:pPr>
      <w:bookmarkStart w:id="53" w:name="_Toc207606951"/>
      <w:r>
        <w:lastRenderedPageBreak/>
        <w:t>Příloha č. 8</w:t>
      </w:r>
      <w:bookmarkEnd w:id="53"/>
    </w:p>
    <w:p w14:paraId="337CB420" w14:textId="14A4E046" w:rsidR="003274F3" w:rsidRDefault="003274F3" w:rsidP="003274F3">
      <w:pPr>
        <w:rPr>
          <w:b/>
        </w:rPr>
      </w:pPr>
      <w:r w:rsidRPr="003274F3">
        <w:rPr>
          <w:b/>
        </w:rPr>
        <w:t>Ceník služeb SvkHK</w:t>
      </w:r>
    </w:p>
    <w:p w14:paraId="6D108956" w14:textId="77777777" w:rsidR="00D6423B" w:rsidRDefault="00D6423B" w:rsidP="00CC48C7">
      <w:pPr>
        <w:spacing w:after="100"/>
        <w:rPr>
          <w:b/>
          <w:sz w:val="14"/>
          <w:szCs w:val="16"/>
        </w:rPr>
        <w:sectPr w:rsidR="00D6423B" w:rsidSect="00214801">
          <w:headerReference w:type="default" r:id="rId16"/>
          <w:footerReference w:type="default" r:id="rId17"/>
          <w:footerReference w:type="first" r:id="rId18"/>
          <w:pgSz w:w="11906" w:h="16838" w:code="9"/>
          <w:pgMar w:top="1418" w:right="1418" w:bottom="1418" w:left="1418" w:header="709" w:footer="709" w:gutter="0"/>
          <w:pgNumType w:start="0"/>
          <w:cols w:space="708"/>
          <w:titlePg/>
          <w:docGrid w:linePitch="360"/>
        </w:sect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888"/>
      </w:tblGrid>
      <w:tr w:rsidR="00D6423B" w:rsidRPr="004B5E9C" w14:paraId="015AFE16"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D975315" w14:textId="1FC89533" w:rsidR="00D6423B" w:rsidRPr="004B5E9C" w:rsidRDefault="00D6423B" w:rsidP="004B5E9C">
            <w:pPr>
              <w:spacing w:after="0"/>
              <w:rPr>
                <w:b/>
                <w:sz w:val="20"/>
                <w:szCs w:val="20"/>
              </w:rPr>
            </w:pPr>
            <w:r w:rsidRPr="004B5E9C">
              <w:rPr>
                <w:b/>
                <w:sz w:val="20"/>
                <w:szCs w:val="20"/>
              </w:rPr>
              <w:t>1.  Registrace na jeden rok (12 měsíců)</w:t>
            </w:r>
          </w:p>
        </w:tc>
      </w:tr>
      <w:tr w:rsidR="004B5E9C" w:rsidRPr="004B5E9C" w14:paraId="763DEA27"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1AD240FA" w14:textId="77777777" w:rsidR="00D6423B" w:rsidRPr="004B5E9C" w:rsidRDefault="00D6423B" w:rsidP="004B5E9C">
            <w:pPr>
              <w:spacing w:after="0"/>
              <w:rPr>
                <w:sz w:val="20"/>
                <w:szCs w:val="20"/>
              </w:rPr>
            </w:pPr>
            <w:r w:rsidRPr="004B5E9C">
              <w:rPr>
                <w:sz w:val="20"/>
                <w:szCs w:val="20"/>
              </w:rPr>
              <w:t>dospělí</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136608" w14:textId="403D42C8" w:rsidR="00D6423B" w:rsidRPr="004B5E9C" w:rsidRDefault="004B5E9C" w:rsidP="004B5E9C">
            <w:pPr>
              <w:spacing w:after="0"/>
              <w:rPr>
                <w:sz w:val="20"/>
                <w:szCs w:val="20"/>
              </w:rPr>
            </w:pPr>
            <w:r w:rsidRPr="004B5E9C">
              <w:rPr>
                <w:sz w:val="20"/>
                <w:szCs w:val="20"/>
              </w:rPr>
              <w:t>200 Kč</w:t>
            </w:r>
          </w:p>
        </w:tc>
      </w:tr>
      <w:tr w:rsidR="004B5E9C" w:rsidRPr="004B5E9C" w14:paraId="0EE63DC6"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404CC6ED" w14:textId="2CF9EA2E" w:rsidR="00D6423B" w:rsidRPr="004B5E9C" w:rsidRDefault="00D6423B" w:rsidP="004B5E9C">
            <w:pPr>
              <w:spacing w:after="0"/>
              <w:rPr>
                <w:sz w:val="20"/>
                <w:szCs w:val="20"/>
              </w:rPr>
            </w:pPr>
            <w:r w:rsidRPr="004B5E9C">
              <w:rPr>
                <w:sz w:val="20"/>
                <w:szCs w:val="20"/>
              </w:rPr>
              <w:t>žáci a studenti od 10 do 20 let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7851C8" w14:textId="77777777" w:rsidR="00D6423B" w:rsidRPr="004B5E9C" w:rsidRDefault="00D6423B" w:rsidP="004B5E9C">
            <w:pPr>
              <w:spacing w:after="0"/>
              <w:rPr>
                <w:sz w:val="20"/>
                <w:szCs w:val="20"/>
              </w:rPr>
            </w:pPr>
            <w:r w:rsidRPr="004B5E9C">
              <w:rPr>
                <w:sz w:val="20"/>
                <w:szCs w:val="20"/>
              </w:rPr>
              <w:t>zdarma</w:t>
            </w:r>
          </w:p>
        </w:tc>
      </w:tr>
      <w:tr w:rsidR="004B5E9C" w:rsidRPr="004B5E9C" w14:paraId="00197C6C"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31DC9FC9" w14:textId="77777777" w:rsidR="00D6423B" w:rsidRPr="004B5E9C" w:rsidRDefault="00D6423B" w:rsidP="004B5E9C">
            <w:pPr>
              <w:spacing w:after="0"/>
              <w:rPr>
                <w:sz w:val="20"/>
                <w:szCs w:val="20"/>
              </w:rPr>
            </w:pPr>
            <w:r w:rsidRPr="004B5E9C">
              <w:rPr>
                <w:sz w:val="20"/>
                <w:szCs w:val="20"/>
              </w:rPr>
              <w:t>studenti do 26 let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EAA71A" w14:textId="769D83E2" w:rsidR="00D6423B" w:rsidRPr="004B5E9C" w:rsidRDefault="004B5E9C" w:rsidP="004B5E9C">
            <w:pPr>
              <w:spacing w:after="0"/>
              <w:rPr>
                <w:sz w:val="20"/>
                <w:szCs w:val="20"/>
              </w:rPr>
            </w:pPr>
            <w:r w:rsidRPr="004B5E9C">
              <w:rPr>
                <w:sz w:val="20"/>
                <w:szCs w:val="20"/>
              </w:rPr>
              <w:t>100 Kč</w:t>
            </w:r>
          </w:p>
        </w:tc>
      </w:tr>
      <w:tr w:rsidR="004B5E9C" w:rsidRPr="004B5E9C" w14:paraId="444A9FC6"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6CC6E4F8" w14:textId="01AA34E0" w:rsidR="00D6423B" w:rsidRPr="004B5E9C" w:rsidRDefault="00D6423B" w:rsidP="004B5E9C">
            <w:pPr>
              <w:spacing w:after="0" w:line="240" w:lineRule="auto"/>
              <w:rPr>
                <w:sz w:val="20"/>
                <w:szCs w:val="20"/>
              </w:rPr>
            </w:pPr>
            <w:r w:rsidRPr="004B5E9C">
              <w:rPr>
                <w:sz w:val="20"/>
                <w:szCs w:val="20"/>
              </w:rPr>
              <w:t xml:space="preserve">– držitelé Senior Pasu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4ADE9B" w14:textId="1E520822" w:rsidR="00D6423B" w:rsidRPr="004B5E9C" w:rsidRDefault="004B5E9C" w:rsidP="004B5E9C">
            <w:pPr>
              <w:spacing w:after="0"/>
              <w:rPr>
                <w:sz w:val="20"/>
                <w:szCs w:val="20"/>
              </w:rPr>
            </w:pPr>
            <w:r w:rsidRPr="004B5E9C">
              <w:rPr>
                <w:sz w:val="20"/>
                <w:szCs w:val="20"/>
              </w:rPr>
              <w:t>100 Kč</w:t>
            </w:r>
          </w:p>
        </w:tc>
      </w:tr>
      <w:tr w:rsidR="004B5E9C" w:rsidRPr="004B5E9C" w14:paraId="04BC9D0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7DE042FF" w14:textId="5E0A9B31" w:rsidR="00D6423B" w:rsidRPr="004B5E9C" w:rsidRDefault="00D6423B" w:rsidP="004B5E9C">
            <w:pPr>
              <w:spacing w:after="0"/>
              <w:rPr>
                <w:sz w:val="20"/>
                <w:szCs w:val="20"/>
              </w:rPr>
            </w:pPr>
            <w:r w:rsidRPr="004B5E9C">
              <w:rPr>
                <w:sz w:val="20"/>
                <w:szCs w:val="20"/>
              </w:rPr>
              <w:t>– senioři nad</w:t>
            </w:r>
            <w:r w:rsidRPr="004B5E9C">
              <w:rPr>
                <w:color w:val="FF0000"/>
                <w:sz w:val="20"/>
                <w:szCs w:val="20"/>
              </w:rPr>
              <w:t xml:space="preserve"> </w:t>
            </w:r>
            <w:r w:rsidRPr="004B5E9C">
              <w:rPr>
                <w:sz w:val="20"/>
                <w:szCs w:val="20"/>
              </w:rPr>
              <w:t>65</w:t>
            </w:r>
          </w:p>
          <w:p w14:paraId="3974470B" w14:textId="23D8A474" w:rsidR="00D6423B" w:rsidRPr="004B5E9C" w:rsidRDefault="00D6423B" w:rsidP="00422B78">
            <w:pPr>
              <w:spacing w:after="0"/>
              <w:rPr>
                <w:sz w:val="20"/>
                <w:szCs w:val="20"/>
              </w:rPr>
            </w:pPr>
            <w:r w:rsidRPr="004B5E9C">
              <w:rPr>
                <w:sz w:val="20"/>
                <w:szCs w:val="20"/>
              </w:rPr>
              <w:t xml:space="preserve">– osoby se </w:t>
            </w:r>
            <w:r w:rsidR="004B5E9C" w:rsidRPr="004B5E9C">
              <w:rPr>
                <w:sz w:val="20"/>
                <w:szCs w:val="20"/>
              </w:rPr>
              <w:t>zdravotním postižením</w:t>
            </w:r>
            <w:r w:rsidRPr="004B5E9C">
              <w:rPr>
                <w:sz w:val="20"/>
                <w:szCs w:val="20"/>
              </w:rPr>
              <w:t xml:space="preserve"> (držitelé</w:t>
            </w:r>
            <w:r w:rsidR="00422B78">
              <w:rPr>
                <w:sz w:val="20"/>
                <w:szCs w:val="20"/>
              </w:rPr>
              <w:t xml:space="preserve"> </w:t>
            </w:r>
            <w:r w:rsidRPr="004B5E9C">
              <w:rPr>
                <w:sz w:val="20"/>
                <w:szCs w:val="20"/>
              </w:rPr>
              <w:t xml:space="preserve">průkazu ZTP a ZTP-P)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D64FB5" w14:textId="77777777" w:rsidR="00D6423B" w:rsidRPr="004B5E9C" w:rsidRDefault="00D6423B" w:rsidP="004B5E9C">
            <w:pPr>
              <w:spacing w:after="0"/>
              <w:rPr>
                <w:sz w:val="20"/>
                <w:szCs w:val="20"/>
              </w:rPr>
            </w:pPr>
            <w:r w:rsidRPr="004B5E9C">
              <w:rPr>
                <w:sz w:val="20"/>
                <w:szCs w:val="20"/>
              </w:rPr>
              <w:t>zdarma</w:t>
            </w:r>
          </w:p>
        </w:tc>
      </w:tr>
      <w:tr w:rsidR="004B5E9C" w:rsidRPr="004B5E9C" w14:paraId="07FA3066"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52E02FCA" w14:textId="77777777" w:rsidR="00D6423B" w:rsidRPr="004B5E9C" w:rsidRDefault="00D6423B" w:rsidP="004B5E9C">
            <w:pPr>
              <w:spacing w:after="0"/>
              <w:rPr>
                <w:sz w:val="20"/>
                <w:szCs w:val="20"/>
              </w:rPr>
            </w:pPr>
            <w:r w:rsidRPr="004B5E9C">
              <w:rPr>
                <w:sz w:val="20"/>
                <w:szCs w:val="20"/>
              </w:rPr>
              <w:t>kolektivní čtenáři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963EF5" w14:textId="5FA9D14B" w:rsidR="00D6423B" w:rsidRPr="004B5E9C" w:rsidRDefault="004B5E9C" w:rsidP="004B5E9C">
            <w:pPr>
              <w:spacing w:after="0"/>
              <w:rPr>
                <w:strike/>
                <w:sz w:val="20"/>
                <w:szCs w:val="20"/>
              </w:rPr>
            </w:pPr>
            <w:r w:rsidRPr="004B5E9C">
              <w:rPr>
                <w:sz w:val="20"/>
                <w:szCs w:val="20"/>
              </w:rPr>
              <w:t>200 Kč</w:t>
            </w:r>
          </w:p>
        </w:tc>
      </w:tr>
      <w:tr w:rsidR="004B5E9C" w:rsidRPr="004B5E9C" w14:paraId="389742F7"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60D22536" w14:textId="77777777" w:rsidR="004B5E9C" w:rsidRPr="004B5E9C" w:rsidRDefault="00D6423B" w:rsidP="004B5E9C">
            <w:pPr>
              <w:spacing w:after="0"/>
              <w:rPr>
                <w:sz w:val="20"/>
                <w:szCs w:val="20"/>
              </w:rPr>
            </w:pPr>
            <w:r w:rsidRPr="004B5E9C">
              <w:rPr>
                <w:sz w:val="20"/>
                <w:szCs w:val="20"/>
              </w:rPr>
              <w:t xml:space="preserve">jednorázová registrace </w:t>
            </w:r>
          </w:p>
          <w:p w14:paraId="241F620B" w14:textId="6261E66F" w:rsidR="00D6423B" w:rsidRPr="004B5E9C" w:rsidRDefault="00D6423B" w:rsidP="004B5E9C">
            <w:pPr>
              <w:spacing w:after="0"/>
              <w:rPr>
                <w:sz w:val="20"/>
                <w:szCs w:val="20"/>
              </w:rPr>
            </w:pPr>
            <w:r w:rsidRPr="004B5E9C">
              <w:rPr>
                <w:sz w:val="20"/>
                <w:szCs w:val="20"/>
              </w:rPr>
              <w:t>(1 měsíc)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01012F" w14:textId="42162A07" w:rsidR="00D6423B" w:rsidRPr="004B5E9C" w:rsidRDefault="004B5E9C" w:rsidP="004B5E9C">
            <w:pPr>
              <w:spacing w:after="0"/>
              <w:rPr>
                <w:sz w:val="20"/>
                <w:szCs w:val="20"/>
              </w:rPr>
            </w:pPr>
            <w:r w:rsidRPr="004B5E9C">
              <w:rPr>
                <w:sz w:val="20"/>
                <w:szCs w:val="20"/>
              </w:rPr>
              <w:t>30 Kč</w:t>
            </w:r>
          </w:p>
        </w:tc>
      </w:tr>
      <w:tr w:rsidR="004B5E9C" w:rsidRPr="004B5E9C" w14:paraId="16AAB80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1DF0BDDF" w14:textId="77777777" w:rsidR="00D6423B" w:rsidRPr="004B5E9C" w:rsidRDefault="00D6423B" w:rsidP="004B5E9C">
            <w:pPr>
              <w:spacing w:after="0"/>
              <w:rPr>
                <w:sz w:val="20"/>
                <w:szCs w:val="20"/>
              </w:rPr>
            </w:pPr>
            <w:r w:rsidRPr="004B5E9C">
              <w:rPr>
                <w:sz w:val="20"/>
                <w:szCs w:val="20"/>
              </w:rPr>
              <w:t>digitální členství</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B0DA12" w14:textId="12F48A60" w:rsidR="00D6423B" w:rsidRPr="004B5E9C" w:rsidRDefault="004B5E9C" w:rsidP="004B5E9C">
            <w:pPr>
              <w:spacing w:after="0"/>
              <w:rPr>
                <w:sz w:val="20"/>
                <w:szCs w:val="20"/>
              </w:rPr>
            </w:pPr>
            <w:r w:rsidRPr="004B5E9C">
              <w:rPr>
                <w:sz w:val="20"/>
                <w:szCs w:val="20"/>
              </w:rPr>
              <w:t>100 Kč</w:t>
            </w:r>
          </w:p>
        </w:tc>
      </w:tr>
      <w:tr w:rsidR="004B5E9C" w:rsidRPr="004B5E9C" w14:paraId="09DB1A4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2E620BE7" w14:textId="77777777" w:rsidR="00D6423B" w:rsidRPr="004B5E9C" w:rsidRDefault="00D6423B" w:rsidP="004B5E9C">
            <w:pPr>
              <w:spacing w:after="0"/>
              <w:rPr>
                <w:sz w:val="20"/>
                <w:szCs w:val="20"/>
              </w:rPr>
            </w:pPr>
            <w:r w:rsidRPr="004B5E9C">
              <w:rPr>
                <w:sz w:val="20"/>
                <w:szCs w:val="20"/>
              </w:rPr>
              <w:t>jednorázový poplatek za čipovou kartu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6F7B55" w14:textId="0A10560A" w:rsidR="00D6423B" w:rsidRPr="004B5E9C" w:rsidRDefault="004B5E9C" w:rsidP="004B5E9C">
            <w:pPr>
              <w:spacing w:after="0"/>
              <w:rPr>
                <w:sz w:val="20"/>
                <w:szCs w:val="20"/>
              </w:rPr>
            </w:pPr>
            <w:r w:rsidRPr="004B5E9C">
              <w:rPr>
                <w:sz w:val="20"/>
                <w:szCs w:val="20"/>
              </w:rPr>
              <w:t>30 Kč</w:t>
            </w:r>
          </w:p>
        </w:tc>
      </w:tr>
      <w:tr w:rsidR="00D6423B" w:rsidRPr="004B5E9C" w14:paraId="3A3750C1"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58B4087" w14:textId="77777777" w:rsidR="00D6423B" w:rsidRPr="004B5E9C" w:rsidRDefault="00D6423B" w:rsidP="004B5E9C">
            <w:pPr>
              <w:spacing w:after="0"/>
              <w:rPr>
                <w:sz w:val="20"/>
                <w:szCs w:val="20"/>
              </w:rPr>
            </w:pPr>
            <w:r w:rsidRPr="004B5E9C">
              <w:rPr>
                <w:sz w:val="20"/>
                <w:szCs w:val="20"/>
              </w:rPr>
              <w:t>sleva na Rodinný pas 10 %</w:t>
            </w:r>
          </w:p>
        </w:tc>
      </w:tr>
      <w:tr w:rsidR="00D6423B" w:rsidRPr="004B5E9C" w14:paraId="64A46B25"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721BEDF" w14:textId="77777777" w:rsidR="00D6423B" w:rsidRPr="004B5E9C" w:rsidRDefault="00D6423B" w:rsidP="004B5E9C">
            <w:pPr>
              <w:spacing w:after="0"/>
              <w:rPr>
                <w:sz w:val="20"/>
                <w:szCs w:val="20"/>
              </w:rPr>
            </w:pPr>
            <w:r w:rsidRPr="004B5E9C">
              <w:rPr>
                <w:sz w:val="20"/>
                <w:szCs w:val="20"/>
              </w:rPr>
              <w:t>sleva na Kartu pěstounské rodiny 50 %</w:t>
            </w:r>
          </w:p>
        </w:tc>
      </w:tr>
      <w:tr w:rsidR="004B5E9C" w:rsidRPr="004B5E9C" w14:paraId="7B92DD07" w14:textId="77777777" w:rsidTr="004B5E9C">
        <w:trPr>
          <w:trHeight w:val="70"/>
        </w:trPr>
        <w:tc>
          <w:tcPr>
            <w:tcW w:w="0" w:type="auto"/>
            <w:tcBorders>
              <w:top w:val="single" w:sz="4" w:space="0" w:color="000000"/>
              <w:left w:val="single" w:sz="4" w:space="0" w:color="000000"/>
              <w:bottom w:val="single" w:sz="4" w:space="0" w:color="000000"/>
              <w:right w:val="single" w:sz="4" w:space="0" w:color="000000"/>
            </w:tcBorders>
            <w:vAlign w:val="center"/>
          </w:tcPr>
          <w:p w14:paraId="12AF4748" w14:textId="77777777" w:rsidR="00D6423B" w:rsidRPr="004B5E9C" w:rsidRDefault="00D6423B" w:rsidP="004B5E9C">
            <w:pPr>
              <w:spacing w:after="0"/>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4E4AA7" w14:textId="77777777" w:rsidR="00D6423B" w:rsidRPr="004B5E9C" w:rsidRDefault="00D6423B" w:rsidP="004B5E9C">
            <w:pPr>
              <w:spacing w:after="0"/>
              <w:rPr>
                <w:sz w:val="20"/>
                <w:szCs w:val="20"/>
              </w:rPr>
            </w:pPr>
          </w:p>
        </w:tc>
      </w:tr>
      <w:tr w:rsidR="004B5E9C" w:rsidRPr="004B5E9C" w14:paraId="7B113974" w14:textId="77777777" w:rsidTr="004B5E9C">
        <w:trPr>
          <w:trHeight w:val="7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C36591E" w14:textId="77777777" w:rsidR="00D6423B" w:rsidRPr="004B5E9C" w:rsidRDefault="00D6423B" w:rsidP="004B5E9C">
            <w:pPr>
              <w:spacing w:after="0"/>
              <w:rPr>
                <w:b/>
                <w:sz w:val="20"/>
                <w:szCs w:val="20"/>
              </w:rPr>
            </w:pPr>
            <w:r w:rsidRPr="004B5E9C">
              <w:rPr>
                <w:b/>
                <w:sz w:val="20"/>
                <w:szCs w:val="20"/>
              </w:rPr>
              <w:t xml:space="preserve">2. Aktivace služby pro parkování </w:t>
            </w:r>
          </w:p>
          <w:p w14:paraId="5C05AC3D" w14:textId="77777777" w:rsidR="00D6423B" w:rsidRPr="004B5E9C" w:rsidRDefault="00D6423B" w:rsidP="004B5E9C">
            <w:pPr>
              <w:spacing w:after="0"/>
              <w:rPr>
                <w:sz w:val="20"/>
                <w:szCs w:val="20"/>
              </w:rPr>
            </w:pPr>
            <w:r w:rsidRPr="004B5E9C">
              <w:rPr>
                <w:b/>
                <w:sz w:val="20"/>
                <w:szCs w:val="20"/>
              </w:rPr>
              <w:t>na 1 rok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AD7FEB" w14:textId="784B6D00" w:rsidR="00D6423B" w:rsidRPr="004B5E9C" w:rsidRDefault="004B5E9C" w:rsidP="004B5E9C">
            <w:pPr>
              <w:spacing w:after="0"/>
              <w:rPr>
                <w:sz w:val="20"/>
                <w:szCs w:val="20"/>
              </w:rPr>
            </w:pPr>
            <w:r w:rsidRPr="004B5E9C">
              <w:rPr>
                <w:sz w:val="20"/>
                <w:szCs w:val="20"/>
              </w:rPr>
              <w:t>120 Kč</w:t>
            </w:r>
          </w:p>
        </w:tc>
      </w:tr>
      <w:tr w:rsidR="004B5E9C" w:rsidRPr="004B5E9C" w14:paraId="25AD5EDA" w14:textId="77777777" w:rsidTr="004B5E9C">
        <w:trPr>
          <w:trHeight w:val="7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D6043C" w14:textId="77777777" w:rsidR="00D6423B" w:rsidRPr="004B5E9C" w:rsidRDefault="00D6423B" w:rsidP="004B5E9C">
            <w:pPr>
              <w:spacing w:after="0"/>
              <w:rPr>
                <w:sz w:val="20"/>
                <w:szCs w:val="20"/>
              </w:rPr>
            </w:pPr>
            <w:r w:rsidRPr="004B5E9C">
              <w:rPr>
                <w:sz w:val="20"/>
                <w:szCs w:val="20"/>
              </w:rPr>
              <w:t>osoby se zdravotním postižením (držitelé průkazu ZTP a ZTP-P)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6D5D9E" w14:textId="77777777" w:rsidR="00D6423B" w:rsidRPr="004B5E9C" w:rsidRDefault="00D6423B" w:rsidP="004B5E9C">
            <w:pPr>
              <w:spacing w:after="0"/>
              <w:rPr>
                <w:sz w:val="20"/>
                <w:szCs w:val="20"/>
              </w:rPr>
            </w:pPr>
            <w:r w:rsidRPr="004B5E9C">
              <w:rPr>
                <w:sz w:val="20"/>
                <w:szCs w:val="20"/>
              </w:rPr>
              <w:t>zdarma</w:t>
            </w:r>
          </w:p>
        </w:tc>
      </w:tr>
      <w:tr w:rsidR="00D6423B" w:rsidRPr="004B5E9C" w14:paraId="6D4B3E72"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71C8C9E" w14:textId="77777777" w:rsidR="00D6423B" w:rsidRPr="004B5E9C" w:rsidRDefault="00D6423B" w:rsidP="004B5E9C">
            <w:pPr>
              <w:spacing w:after="0"/>
              <w:rPr>
                <w:b/>
                <w:sz w:val="20"/>
                <w:szCs w:val="20"/>
              </w:rPr>
            </w:pPr>
          </w:p>
        </w:tc>
      </w:tr>
      <w:tr w:rsidR="00D6423B" w:rsidRPr="004B5E9C" w14:paraId="08BF6888"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AA78C54" w14:textId="77777777" w:rsidR="00D6423B" w:rsidRPr="004B5E9C" w:rsidRDefault="00D6423B" w:rsidP="004B5E9C">
            <w:pPr>
              <w:spacing w:after="0"/>
              <w:rPr>
                <w:b/>
                <w:sz w:val="20"/>
                <w:szCs w:val="20"/>
              </w:rPr>
            </w:pPr>
            <w:r w:rsidRPr="004B5E9C">
              <w:rPr>
                <w:b/>
                <w:sz w:val="20"/>
                <w:szCs w:val="20"/>
              </w:rPr>
              <w:t>3. Sankční poplatky za nedodržení výpůjční lhůty jsou stanoveny za každou knihovní jednotku zvlášť. Jednotlivé poplatky se sčítají.</w:t>
            </w:r>
          </w:p>
        </w:tc>
      </w:tr>
      <w:tr w:rsidR="004B5E9C" w:rsidRPr="004B5E9C" w14:paraId="6EEE0781"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3219E02E" w14:textId="77777777" w:rsidR="00D6423B" w:rsidRPr="004B5E9C" w:rsidRDefault="00D6423B" w:rsidP="004B5E9C">
            <w:pPr>
              <w:spacing w:after="0"/>
              <w:rPr>
                <w:sz w:val="20"/>
                <w:szCs w:val="20"/>
              </w:rPr>
            </w:pPr>
            <w:r w:rsidRPr="004B5E9C">
              <w:rPr>
                <w:sz w:val="20"/>
                <w:szCs w:val="20"/>
              </w:rPr>
              <w:t xml:space="preserve">a)   1. upomínka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BA1616" w14:textId="28B12934" w:rsidR="00D6423B" w:rsidRPr="004B5E9C" w:rsidRDefault="004B5E9C" w:rsidP="004B5E9C">
            <w:pPr>
              <w:spacing w:after="0"/>
              <w:rPr>
                <w:sz w:val="20"/>
                <w:szCs w:val="20"/>
              </w:rPr>
            </w:pPr>
            <w:r w:rsidRPr="004B5E9C">
              <w:rPr>
                <w:sz w:val="20"/>
                <w:szCs w:val="20"/>
              </w:rPr>
              <w:t>10 Kč</w:t>
            </w:r>
          </w:p>
        </w:tc>
      </w:tr>
      <w:tr w:rsidR="004B5E9C" w:rsidRPr="004B5E9C" w14:paraId="32B2EA1E"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3CA2E4F0" w14:textId="77777777" w:rsidR="00D6423B" w:rsidRPr="004B5E9C" w:rsidRDefault="00D6423B" w:rsidP="004B5E9C">
            <w:pPr>
              <w:spacing w:after="0"/>
              <w:rPr>
                <w:sz w:val="20"/>
                <w:szCs w:val="20"/>
              </w:rPr>
            </w:pPr>
            <w:r w:rsidRPr="004B5E9C">
              <w:rPr>
                <w:sz w:val="20"/>
                <w:szCs w:val="20"/>
              </w:rPr>
              <w:t xml:space="preserve">      2. upomínka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359571" w14:textId="62073DCA" w:rsidR="00D6423B" w:rsidRPr="004B5E9C" w:rsidRDefault="004B5E9C" w:rsidP="004B5E9C">
            <w:pPr>
              <w:spacing w:after="0"/>
              <w:rPr>
                <w:sz w:val="20"/>
                <w:szCs w:val="20"/>
              </w:rPr>
            </w:pPr>
            <w:r w:rsidRPr="004B5E9C">
              <w:rPr>
                <w:sz w:val="20"/>
                <w:szCs w:val="20"/>
              </w:rPr>
              <w:t>30 Kč</w:t>
            </w:r>
          </w:p>
        </w:tc>
      </w:tr>
      <w:tr w:rsidR="004B5E9C" w:rsidRPr="004B5E9C" w14:paraId="1B36DDAA"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14CC411D" w14:textId="77777777" w:rsidR="00D6423B" w:rsidRPr="004B5E9C" w:rsidRDefault="00D6423B" w:rsidP="004B5E9C">
            <w:pPr>
              <w:spacing w:after="0"/>
              <w:rPr>
                <w:sz w:val="20"/>
                <w:szCs w:val="20"/>
              </w:rPr>
            </w:pPr>
            <w:r w:rsidRPr="004B5E9C">
              <w:rPr>
                <w:sz w:val="20"/>
                <w:szCs w:val="20"/>
              </w:rPr>
              <w:t xml:space="preserve">      3. upomínka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EAC28F" w14:textId="2F9625FB" w:rsidR="00D6423B" w:rsidRPr="004B5E9C" w:rsidRDefault="004B5E9C" w:rsidP="004B5E9C">
            <w:pPr>
              <w:spacing w:after="0"/>
              <w:rPr>
                <w:sz w:val="20"/>
                <w:szCs w:val="20"/>
              </w:rPr>
            </w:pPr>
            <w:r w:rsidRPr="004B5E9C">
              <w:rPr>
                <w:sz w:val="20"/>
                <w:szCs w:val="20"/>
              </w:rPr>
              <w:t>80 Kč</w:t>
            </w:r>
          </w:p>
        </w:tc>
      </w:tr>
      <w:tr w:rsidR="004B5E9C" w:rsidRPr="004B5E9C" w14:paraId="104DC9DE"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22E28406" w14:textId="77777777" w:rsidR="00D6423B" w:rsidRPr="004B5E9C" w:rsidRDefault="00D6423B" w:rsidP="004B5E9C">
            <w:pPr>
              <w:spacing w:after="0"/>
              <w:rPr>
                <w:sz w:val="20"/>
                <w:szCs w:val="20"/>
              </w:rPr>
            </w:pPr>
            <w:r w:rsidRPr="004B5E9C">
              <w:rPr>
                <w:sz w:val="20"/>
                <w:szCs w:val="20"/>
              </w:rPr>
              <w:t xml:space="preserve">      4. upomínka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EF95AC" w14:textId="7E1F125F" w:rsidR="00D6423B" w:rsidRPr="004B5E9C" w:rsidRDefault="004B5E9C" w:rsidP="004B5E9C">
            <w:pPr>
              <w:spacing w:after="0"/>
              <w:rPr>
                <w:sz w:val="20"/>
                <w:szCs w:val="20"/>
              </w:rPr>
            </w:pPr>
            <w:r w:rsidRPr="004B5E9C">
              <w:rPr>
                <w:sz w:val="20"/>
                <w:szCs w:val="20"/>
              </w:rPr>
              <w:t>180 Kč</w:t>
            </w:r>
          </w:p>
        </w:tc>
      </w:tr>
      <w:tr w:rsidR="004B5E9C" w:rsidRPr="004B5E9C" w14:paraId="1A1F9157" w14:textId="77777777" w:rsidTr="004B5E9C">
        <w:trPr>
          <w:trHeight w:val="18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461016" w14:textId="77777777" w:rsidR="00D6423B" w:rsidRPr="004B5E9C" w:rsidRDefault="00D6423B" w:rsidP="004B5E9C">
            <w:pPr>
              <w:spacing w:after="0"/>
              <w:rPr>
                <w:sz w:val="20"/>
                <w:szCs w:val="20"/>
              </w:rPr>
            </w:pPr>
            <w:r w:rsidRPr="004B5E9C">
              <w:rPr>
                <w:sz w:val="20"/>
                <w:szCs w:val="20"/>
              </w:rPr>
              <w:t xml:space="preserve">      soudní řízení</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E3C595" w14:textId="260EFB67" w:rsidR="00D6423B" w:rsidRPr="004B5E9C" w:rsidRDefault="004B5E9C" w:rsidP="004B5E9C">
            <w:pPr>
              <w:spacing w:after="0"/>
              <w:rPr>
                <w:sz w:val="20"/>
                <w:szCs w:val="20"/>
              </w:rPr>
            </w:pPr>
            <w:r w:rsidRPr="004B5E9C">
              <w:rPr>
                <w:sz w:val="20"/>
                <w:szCs w:val="20"/>
              </w:rPr>
              <w:t>200 Kč</w:t>
            </w:r>
          </w:p>
        </w:tc>
      </w:tr>
      <w:tr w:rsidR="004B5E9C" w:rsidRPr="004B5E9C" w14:paraId="574D6341"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tcPr>
          <w:p w14:paraId="48177087" w14:textId="77777777" w:rsidR="00D6423B" w:rsidRPr="004B5E9C" w:rsidRDefault="00D6423B" w:rsidP="004B5E9C">
            <w:pPr>
              <w:spacing w:after="0"/>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644C52F" w14:textId="77777777" w:rsidR="00D6423B" w:rsidRPr="004B5E9C" w:rsidRDefault="00D6423B" w:rsidP="004B5E9C">
            <w:pPr>
              <w:spacing w:after="0"/>
              <w:rPr>
                <w:sz w:val="20"/>
                <w:szCs w:val="20"/>
              </w:rPr>
            </w:pPr>
          </w:p>
        </w:tc>
      </w:tr>
      <w:tr w:rsidR="004B5E9C" w:rsidRPr="004B5E9C" w14:paraId="017356B0"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4EE5A3E2" w14:textId="77777777" w:rsidR="00D6423B" w:rsidRPr="004B5E9C" w:rsidRDefault="00D6423B" w:rsidP="004B5E9C">
            <w:pPr>
              <w:spacing w:after="0"/>
              <w:rPr>
                <w:sz w:val="20"/>
                <w:szCs w:val="20"/>
              </w:rPr>
            </w:pPr>
            <w:r w:rsidRPr="004B5E9C">
              <w:rPr>
                <w:sz w:val="20"/>
                <w:szCs w:val="20"/>
              </w:rPr>
              <w:t>b) za vystavení duplikátu čtenářského průkazu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CCE4D3" w14:textId="3F0DCAFA" w:rsidR="00D6423B" w:rsidRPr="004B5E9C" w:rsidRDefault="004B5E9C" w:rsidP="004B5E9C">
            <w:pPr>
              <w:spacing w:after="0"/>
              <w:rPr>
                <w:sz w:val="20"/>
                <w:szCs w:val="20"/>
              </w:rPr>
            </w:pPr>
            <w:r w:rsidRPr="004B5E9C">
              <w:rPr>
                <w:sz w:val="20"/>
                <w:szCs w:val="20"/>
              </w:rPr>
              <w:t>30 Kč</w:t>
            </w:r>
          </w:p>
        </w:tc>
      </w:tr>
      <w:tr w:rsidR="004B5E9C" w:rsidRPr="004B5E9C" w14:paraId="2594D11A"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40D13DDB" w14:textId="77777777" w:rsidR="00D6423B" w:rsidRPr="004B5E9C" w:rsidRDefault="00D6423B" w:rsidP="004B5E9C">
            <w:pPr>
              <w:spacing w:after="0"/>
              <w:rPr>
                <w:sz w:val="20"/>
                <w:szCs w:val="20"/>
              </w:rPr>
            </w:pPr>
            <w:r w:rsidRPr="004B5E9C">
              <w:rPr>
                <w:sz w:val="20"/>
                <w:szCs w:val="20"/>
              </w:rPr>
              <w:t>c) za nevyzvednutý dokument ve výdejním boxu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3EE2F0" w14:textId="04EC3C3C" w:rsidR="00D6423B" w:rsidRPr="004B5E9C" w:rsidRDefault="004B5E9C" w:rsidP="004B5E9C">
            <w:pPr>
              <w:spacing w:after="0"/>
              <w:rPr>
                <w:sz w:val="20"/>
                <w:szCs w:val="20"/>
              </w:rPr>
            </w:pPr>
            <w:r w:rsidRPr="004B5E9C">
              <w:rPr>
                <w:sz w:val="20"/>
                <w:szCs w:val="20"/>
              </w:rPr>
              <w:t>10 Kč</w:t>
            </w:r>
          </w:p>
        </w:tc>
      </w:tr>
      <w:tr w:rsidR="004B5E9C" w:rsidRPr="004B5E9C" w14:paraId="7F53E49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tcPr>
          <w:p w14:paraId="5926A9F6" w14:textId="77777777" w:rsidR="00D6423B" w:rsidRPr="004B5E9C" w:rsidRDefault="00D6423B" w:rsidP="004B5E9C">
            <w:pPr>
              <w:spacing w:after="0"/>
              <w:rPr>
                <w:sz w:val="20"/>
                <w:szCs w:val="20"/>
              </w:rPr>
            </w:pPr>
            <w:r w:rsidRPr="004B5E9C">
              <w:rPr>
                <w:b/>
                <w:bCs/>
                <w:sz w:val="20"/>
                <w:szCs w:val="20"/>
              </w:rPr>
              <w:t>4. Finanční náhrada při ztrátách</w:t>
            </w:r>
          </w:p>
        </w:tc>
        <w:tc>
          <w:tcPr>
            <w:tcW w:w="0" w:type="auto"/>
            <w:tcBorders>
              <w:top w:val="single" w:sz="4" w:space="0" w:color="000000"/>
              <w:left w:val="single" w:sz="4" w:space="0" w:color="000000"/>
              <w:bottom w:val="single" w:sz="4" w:space="0" w:color="000000"/>
              <w:right w:val="single" w:sz="4" w:space="0" w:color="000000"/>
            </w:tcBorders>
            <w:vAlign w:val="center"/>
          </w:tcPr>
          <w:p w14:paraId="3B532233" w14:textId="77777777" w:rsidR="00D6423B" w:rsidRPr="004B5E9C" w:rsidRDefault="00D6423B" w:rsidP="004B5E9C">
            <w:pPr>
              <w:spacing w:after="0"/>
              <w:rPr>
                <w:sz w:val="20"/>
                <w:szCs w:val="20"/>
              </w:rPr>
            </w:pPr>
          </w:p>
        </w:tc>
      </w:tr>
      <w:tr w:rsidR="00D6423B" w:rsidRPr="004B5E9C" w14:paraId="305E40EF"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074EABD" w14:textId="77777777" w:rsidR="00D6423B" w:rsidRPr="004B5E9C" w:rsidRDefault="00D6423B" w:rsidP="004B5E9C">
            <w:pPr>
              <w:spacing w:after="0"/>
              <w:rPr>
                <w:b/>
                <w:bCs/>
                <w:sz w:val="20"/>
                <w:szCs w:val="20"/>
              </w:rPr>
            </w:pPr>
            <w:r w:rsidRPr="004B5E9C">
              <w:rPr>
                <w:sz w:val="20"/>
                <w:szCs w:val="20"/>
              </w:rPr>
              <w:t xml:space="preserve">kopírování dle bodu 7 </w:t>
            </w:r>
          </w:p>
        </w:tc>
      </w:tr>
      <w:tr w:rsidR="004B5E9C" w:rsidRPr="004B5E9C" w14:paraId="5B2D35FB"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2AEDD65C" w14:textId="77777777" w:rsidR="00D6423B" w:rsidRPr="004B5E9C" w:rsidRDefault="00D6423B" w:rsidP="004B5E9C">
            <w:pPr>
              <w:spacing w:after="0"/>
              <w:rPr>
                <w:sz w:val="20"/>
                <w:szCs w:val="20"/>
              </w:rPr>
            </w:pPr>
            <w:r w:rsidRPr="004B5E9C">
              <w:rPr>
                <w:sz w:val="20"/>
                <w:szCs w:val="20"/>
              </w:rPr>
              <w:t>vazba knih – do formátu A5</w:t>
            </w:r>
          </w:p>
        </w:tc>
        <w:tc>
          <w:tcPr>
            <w:tcW w:w="0" w:type="auto"/>
            <w:tcBorders>
              <w:top w:val="single" w:sz="4" w:space="0" w:color="000000"/>
              <w:left w:val="single" w:sz="4" w:space="0" w:color="000000"/>
              <w:bottom w:val="single" w:sz="4" w:space="0" w:color="000000"/>
              <w:right w:val="single" w:sz="4" w:space="0" w:color="000000"/>
            </w:tcBorders>
            <w:vAlign w:val="center"/>
          </w:tcPr>
          <w:p w14:paraId="0145507B" w14:textId="755A29DA" w:rsidR="00D6423B" w:rsidRPr="004B5E9C" w:rsidRDefault="004B5E9C" w:rsidP="004B5E9C">
            <w:pPr>
              <w:spacing w:after="0"/>
              <w:rPr>
                <w:sz w:val="20"/>
                <w:szCs w:val="20"/>
              </w:rPr>
            </w:pPr>
            <w:r w:rsidRPr="004B5E9C">
              <w:rPr>
                <w:sz w:val="20"/>
                <w:szCs w:val="20"/>
              </w:rPr>
              <w:t>280 Kč</w:t>
            </w:r>
          </w:p>
        </w:tc>
      </w:tr>
      <w:tr w:rsidR="004B5E9C" w:rsidRPr="004B5E9C" w14:paraId="5AF60507"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707CB9F8" w14:textId="77777777" w:rsidR="00D6423B" w:rsidRPr="004B5E9C" w:rsidRDefault="00D6423B" w:rsidP="004B5E9C">
            <w:pPr>
              <w:spacing w:after="0"/>
              <w:rPr>
                <w:sz w:val="20"/>
                <w:szCs w:val="20"/>
              </w:rPr>
            </w:pPr>
            <w:r w:rsidRPr="004B5E9C">
              <w:rPr>
                <w:sz w:val="20"/>
                <w:szCs w:val="20"/>
              </w:rPr>
              <w:t xml:space="preserve">                              formát  A4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F757F3" w14:textId="068BCE0C" w:rsidR="00D6423B" w:rsidRPr="004B5E9C" w:rsidRDefault="004B5E9C" w:rsidP="004B5E9C">
            <w:pPr>
              <w:spacing w:after="0"/>
              <w:rPr>
                <w:sz w:val="20"/>
                <w:szCs w:val="20"/>
              </w:rPr>
            </w:pPr>
            <w:r w:rsidRPr="004B5E9C">
              <w:rPr>
                <w:sz w:val="20"/>
                <w:szCs w:val="20"/>
              </w:rPr>
              <w:t>310 Kč</w:t>
            </w:r>
          </w:p>
        </w:tc>
      </w:tr>
      <w:tr w:rsidR="004B5E9C" w:rsidRPr="004B5E9C" w14:paraId="7420F7AC"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2B2BD235" w14:textId="77777777" w:rsidR="00D6423B" w:rsidRPr="004B5E9C" w:rsidRDefault="00D6423B" w:rsidP="004B5E9C">
            <w:pPr>
              <w:spacing w:after="0"/>
              <w:rPr>
                <w:sz w:val="20"/>
                <w:szCs w:val="20"/>
              </w:rPr>
            </w:pPr>
            <w:r w:rsidRPr="004B5E9C">
              <w:rPr>
                <w:sz w:val="20"/>
                <w:szCs w:val="20"/>
              </w:rPr>
              <w:t xml:space="preserve">                              formát  A3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2C0DF9" w14:textId="24C1CEC8" w:rsidR="00D6423B" w:rsidRPr="004B5E9C" w:rsidRDefault="004B5E9C" w:rsidP="004B5E9C">
            <w:pPr>
              <w:spacing w:after="0"/>
              <w:rPr>
                <w:sz w:val="20"/>
                <w:szCs w:val="20"/>
              </w:rPr>
            </w:pPr>
            <w:r w:rsidRPr="004B5E9C">
              <w:rPr>
                <w:sz w:val="20"/>
                <w:szCs w:val="20"/>
              </w:rPr>
              <w:t>370 Kč</w:t>
            </w:r>
          </w:p>
        </w:tc>
      </w:tr>
      <w:tr w:rsidR="004B5E9C" w:rsidRPr="004B5E9C" w14:paraId="352402FB"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2FCA891B" w14:textId="77777777" w:rsidR="00D6423B" w:rsidRPr="004B5E9C" w:rsidRDefault="00D6423B" w:rsidP="004B5E9C">
            <w:pPr>
              <w:spacing w:after="0"/>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FAA1F6" w14:textId="77777777" w:rsidR="00D6423B" w:rsidRPr="004B5E9C" w:rsidRDefault="00D6423B" w:rsidP="004B5E9C">
            <w:pPr>
              <w:spacing w:after="0"/>
              <w:rPr>
                <w:sz w:val="20"/>
                <w:szCs w:val="20"/>
              </w:rPr>
            </w:pPr>
          </w:p>
        </w:tc>
      </w:tr>
      <w:tr w:rsidR="004B5E9C" w:rsidRPr="004B5E9C" w14:paraId="3580D36B"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tcPr>
          <w:p w14:paraId="41931BE5" w14:textId="77777777" w:rsidR="00D6423B" w:rsidRPr="004B5E9C" w:rsidRDefault="00D6423B" w:rsidP="004B5E9C">
            <w:pPr>
              <w:spacing w:after="0"/>
              <w:rPr>
                <w:sz w:val="20"/>
                <w:szCs w:val="20"/>
              </w:rPr>
            </w:pPr>
            <w:r w:rsidRPr="004B5E9C">
              <w:rPr>
                <w:b/>
                <w:sz w:val="20"/>
                <w:szCs w:val="20"/>
              </w:rPr>
              <w:t>5. MVS, MMVS</w:t>
            </w:r>
          </w:p>
        </w:tc>
        <w:tc>
          <w:tcPr>
            <w:tcW w:w="0" w:type="auto"/>
            <w:tcBorders>
              <w:top w:val="single" w:sz="4" w:space="0" w:color="000000"/>
              <w:left w:val="single" w:sz="4" w:space="0" w:color="000000"/>
              <w:bottom w:val="single" w:sz="4" w:space="0" w:color="000000"/>
              <w:right w:val="single" w:sz="4" w:space="0" w:color="000000"/>
            </w:tcBorders>
            <w:vAlign w:val="center"/>
          </w:tcPr>
          <w:p w14:paraId="43A1E952" w14:textId="77777777" w:rsidR="00D6423B" w:rsidRPr="004B5E9C" w:rsidRDefault="00D6423B" w:rsidP="004B5E9C">
            <w:pPr>
              <w:spacing w:after="0"/>
              <w:rPr>
                <w:sz w:val="20"/>
                <w:szCs w:val="20"/>
              </w:rPr>
            </w:pPr>
          </w:p>
        </w:tc>
      </w:tr>
      <w:tr w:rsidR="004B5E9C" w:rsidRPr="004B5E9C" w14:paraId="420F0BF1"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2A3B878A" w14:textId="77777777" w:rsidR="00D6423B" w:rsidRPr="004B5E9C" w:rsidRDefault="00D6423B" w:rsidP="004B5E9C">
            <w:pPr>
              <w:spacing w:after="0"/>
              <w:rPr>
                <w:sz w:val="20"/>
                <w:szCs w:val="20"/>
              </w:rPr>
            </w:pPr>
            <w:r w:rsidRPr="004B5E9C">
              <w:rPr>
                <w:sz w:val="20"/>
                <w:szCs w:val="20"/>
              </w:rPr>
              <w:t>cena za jeden dokument</w:t>
            </w:r>
          </w:p>
        </w:tc>
        <w:tc>
          <w:tcPr>
            <w:tcW w:w="0" w:type="auto"/>
            <w:tcBorders>
              <w:top w:val="single" w:sz="4" w:space="0" w:color="000000"/>
              <w:left w:val="single" w:sz="4" w:space="0" w:color="000000"/>
              <w:bottom w:val="single" w:sz="4" w:space="0" w:color="000000"/>
              <w:right w:val="single" w:sz="4" w:space="0" w:color="000000"/>
            </w:tcBorders>
            <w:vAlign w:val="center"/>
          </w:tcPr>
          <w:p w14:paraId="48CB808A" w14:textId="5E110EB7" w:rsidR="00D6423B" w:rsidRPr="004B5E9C" w:rsidRDefault="004B5E9C" w:rsidP="004B5E9C">
            <w:pPr>
              <w:spacing w:after="0"/>
              <w:rPr>
                <w:sz w:val="20"/>
                <w:szCs w:val="20"/>
              </w:rPr>
            </w:pPr>
            <w:r w:rsidRPr="004B5E9C">
              <w:rPr>
                <w:sz w:val="20"/>
                <w:szCs w:val="20"/>
              </w:rPr>
              <w:t>70 Kč</w:t>
            </w:r>
          </w:p>
        </w:tc>
      </w:tr>
      <w:tr w:rsidR="004B5E9C" w:rsidRPr="004B5E9C" w14:paraId="4BBA8636"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564A0646" w14:textId="117BA4E0" w:rsidR="00D6423B" w:rsidRPr="004B5E9C" w:rsidRDefault="00D6423B" w:rsidP="00422B78">
            <w:pPr>
              <w:spacing w:after="0"/>
              <w:rPr>
                <w:b/>
                <w:strike/>
                <w:sz w:val="20"/>
                <w:szCs w:val="20"/>
              </w:rPr>
            </w:pPr>
            <w:r w:rsidRPr="004B5E9C">
              <w:rPr>
                <w:sz w:val="20"/>
                <w:szCs w:val="20"/>
              </w:rPr>
              <w:t xml:space="preserve">za jednu kladně vyřízenou výpůjčku ze zahraničí – </w:t>
            </w:r>
            <w:r w:rsidR="00422B78">
              <w:rPr>
                <w:sz w:val="20"/>
                <w:szCs w:val="20"/>
              </w:rPr>
              <w:t>dodáno z Evropy mimo Velkou Británii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DF9095" w14:textId="317B8C76" w:rsidR="00D6423B" w:rsidRPr="004B5E9C" w:rsidRDefault="004B5E9C" w:rsidP="004B5E9C">
            <w:pPr>
              <w:spacing w:after="0"/>
              <w:rPr>
                <w:b/>
                <w:sz w:val="20"/>
                <w:szCs w:val="20"/>
              </w:rPr>
            </w:pPr>
            <w:r w:rsidRPr="004B5E9C">
              <w:rPr>
                <w:bCs/>
                <w:sz w:val="20"/>
                <w:szCs w:val="20"/>
              </w:rPr>
              <w:t>250 Kč</w:t>
            </w:r>
            <w:r w:rsidR="00D6423B" w:rsidRPr="004B5E9C">
              <w:rPr>
                <w:b/>
                <w:sz w:val="20"/>
                <w:szCs w:val="20"/>
              </w:rPr>
              <w:t xml:space="preserve">  </w:t>
            </w:r>
          </w:p>
        </w:tc>
      </w:tr>
      <w:tr w:rsidR="004B5E9C" w:rsidRPr="004B5E9C" w14:paraId="4FB451A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4DBB969D" w14:textId="59CD01AD" w:rsidR="00D6423B" w:rsidRPr="004B5E9C" w:rsidRDefault="00D6423B" w:rsidP="00422B78">
            <w:pPr>
              <w:spacing w:after="0"/>
              <w:rPr>
                <w:sz w:val="20"/>
                <w:szCs w:val="20"/>
              </w:rPr>
            </w:pPr>
            <w:r w:rsidRPr="004B5E9C">
              <w:rPr>
                <w:sz w:val="20"/>
                <w:szCs w:val="20"/>
              </w:rPr>
              <w:t xml:space="preserve">za jednu kladně vyřízenou výpůjčku ze zahraničí – </w:t>
            </w:r>
            <w:r w:rsidR="00422B78">
              <w:rPr>
                <w:sz w:val="20"/>
                <w:szCs w:val="20"/>
              </w:rPr>
              <w:t>dodáno z Velké Británie a zemí mimo Evropu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8DEC70" w14:textId="19D1D371" w:rsidR="00D6423B" w:rsidRPr="004B5E9C" w:rsidRDefault="004B5E9C" w:rsidP="004B5E9C">
            <w:pPr>
              <w:spacing w:after="0"/>
              <w:rPr>
                <w:bCs/>
                <w:sz w:val="20"/>
                <w:szCs w:val="20"/>
              </w:rPr>
            </w:pPr>
            <w:r w:rsidRPr="004B5E9C">
              <w:rPr>
                <w:bCs/>
                <w:sz w:val="20"/>
                <w:szCs w:val="20"/>
              </w:rPr>
              <w:t>450 Kč</w:t>
            </w:r>
          </w:p>
        </w:tc>
      </w:tr>
      <w:tr w:rsidR="004B5E9C" w:rsidRPr="004B5E9C" w14:paraId="0CED187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53ACC8F5" w14:textId="77777777" w:rsidR="00D6423B" w:rsidRPr="004B5E9C" w:rsidRDefault="00D6423B" w:rsidP="004B5E9C">
            <w:pPr>
              <w:spacing w:after="0"/>
              <w:rPr>
                <w:sz w:val="20"/>
                <w:szCs w:val="20"/>
              </w:rPr>
            </w:pPr>
            <w:r w:rsidRPr="004B5E9C">
              <w:rPr>
                <w:sz w:val="20"/>
                <w:szCs w:val="20"/>
              </w:rPr>
              <w:t>za kopie každých 5 (i započatých) stran předlohy</w:t>
            </w:r>
          </w:p>
          <w:p w14:paraId="26A64AAD" w14:textId="7CE47CE4" w:rsidR="00D6423B" w:rsidRPr="004B5E9C" w:rsidRDefault="00422B78" w:rsidP="004B5E9C">
            <w:pPr>
              <w:spacing w:after="0"/>
              <w:rPr>
                <w:sz w:val="20"/>
                <w:szCs w:val="20"/>
              </w:rPr>
            </w:pPr>
            <w:r>
              <w:rPr>
                <w:sz w:val="20"/>
                <w:szCs w:val="20"/>
              </w:rPr>
              <w:t xml:space="preserve"> –</w:t>
            </w:r>
            <w:r w:rsidR="00D6423B" w:rsidRPr="004B5E9C">
              <w:rPr>
                <w:sz w:val="20"/>
                <w:szCs w:val="20"/>
              </w:rPr>
              <w:t xml:space="preserve"> platí pouze pro MMVS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8BA95C" w14:textId="0C06A1C1" w:rsidR="00D6423B" w:rsidRPr="004B5E9C" w:rsidRDefault="004B5E9C" w:rsidP="004B5E9C">
            <w:pPr>
              <w:spacing w:after="0"/>
              <w:rPr>
                <w:bCs/>
                <w:sz w:val="20"/>
                <w:szCs w:val="20"/>
              </w:rPr>
            </w:pPr>
            <w:r w:rsidRPr="004B5E9C">
              <w:rPr>
                <w:bCs/>
                <w:sz w:val="20"/>
                <w:szCs w:val="20"/>
              </w:rPr>
              <w:t>40 Kč</w:t>
            </w:r>
          </w:p>
        </w:tc>
      </w:tr>
      <w:tr w:rsidR="004B5E9C" w:rsidRPr="004B5E9C" w14:paraId="00DF68C9"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7ECFA813" w14:textId="77777777" w:rsidR="00D6423B" w:rsidRPr="004B5E9C" w:rsidRDefault="00D6423B" w:rsidP="004B5E9C">
            <w:pPr>
              <w:spacing w:after="0"/>
              <w:rPr>
                <w:sz w:val="20"/>
                <w:szCs w:val="20"/>
              </w:rPr>
            </w:pPr>
            <w:r w:rsidRPr="004B5E9C">
              <w:rPr>
                <w:b/>
                <w:sz w:val="20"/>
                <w:szCs w:val="20"/>
              </w:rPr>
              <w:t>6. Placené informační služby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6FD8DC" w14:textId="77777777" w:rsidR="00D6423B" w:rsidRPr="004B5E9C" w:rsidRDefault="00D6423B" w:rsidP="004B5E9C">
            <w:pPr>
              <w:spacing w:after="0"/>
              <w:rPr>
                <w:bCs/>
                <w:sz w:val="20"/>
                <w:szCs w:val="20"/>
              </w:rPr>
            </w:pPr>
          </w:p>
        </w:tc>
      </w:tr>
      <w:tr w:rsidR="004B5E9C" w:rsidRPr="004B5E9C" w14:paraId="7F932DBE"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15C39A0C" w14:textId="77777777" w:rsidR="00D6423B" w:rsidRPr="004B5E9C" w:rsidRDefault="00D6423B" w:rsidP="004B5E9C">
            <w:pPr>
              <w:spacing w:after="0"/>
              <w:rPr>
                <w:b/>
                <w:sz w:val="20"/>
                <w:szCs w:val="20"/>
              </w:rPr>
            </w:pPr>
            <w:r w:rsidRPr="004B5E9C">
              <w:rPr>
                <w:sz w:val="20"/>
                <w:szCs w:val="20"/>
              </w:rPr>
              <w:t>poplatek při zadání rešerše</w:t>
            </w:r>
          </w:p>
        </w:tc>
        <w:tc>
          <w:tcPr>
            <w:tcW w:w="0" w:type="auto"/>
            <w:tcBorders>
              <w:top w:val="single" w:sz="4" w:space="0" w:color="000000"/>
              <w:left w:val="single" w:sz="4" w:space="0" w:color="000000"/>
              <w:bottom w:val="single" w:sz="4" w:space="0" w:color="000000"/>
              <w:right w:val="single" w:sz="4" w:space="0" w:color="000000"/>
            </w:tcBorders>
            <w:vAlign w:val="center"/>
          </w:tcPr>
          <w:p w14:paraId="0BF98C97" w14:textId="0B2A311E" w:rsidR="00D6423B" w:rsidRPr="004B5E9C" w:rsidRDefault="004B5E9C" w:rsidP="004B5E9C">
            <w:pPr>
              <w:spacing w:after="0"/>
              <w:rPr>
                <w:sz w:val="20"/>
                <w:szCs w:val="20"/>
              </w:rPr>
            </w:pPr>
            <w:r w:rsidRPr="004B5E9C">
              <w:rPr>
                <w:sz w:val="20"/>
                <w:szCs w:val="20"/>
              </w:rPr>
              <w:t>100 Kč</w:t>
            </w:r>
          </w:p>
        </w:tc>
      </w:tr>
      <w:tr w:rsidR="004B5E9C" w:rsidRPr="004B5E9C" w14:paraId="72173633"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4C4ED303" w14:textId="77777777" w:rsidR="00D6423B" w:rsidRPr="004B5E9C" w:rsidRDefault="00D6423B" w:rsidP="004B5E9C">
            <w:pPr>
              <w:spacing w:after="0"/>
              <w:rPr>
                <w:sz w:val="20"/>
                <w:szCs w:val="20"/>
              </w:rPr>
            </w:pPr>
            <w:r w:rsidRPr="004B5E9C">
              <w:rPr>
                <w:sz w:val="20"/>
                <w:szCs w:val="20"/>
              </w:rPr>
              <w:t>1 písemný bibl. záznam v rešerši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01FB6D" w14:textId="25E1D9E8" w:rsidR="00D6423B" w:rsidRPr="004B5E9C" w:rsidRDefault="004B5E9C" w:rsidP="004B5E9C">
            <w:pPr>
              <w:spacing w:after="0"/>
              <w:rPr>
                <w:sz w:val="20"/>
                <w:szCs w:val="20"/>
              </w:rPr>
            </w:pPr>
            <w:r w:rsidRPr="004B5E9C">
              <w:rPr>
                <w:sz w:val="20"/>
                <w:szCs w:val="20"/>
              </w:rPr>
              <w:t>5 Kč</w:t>
            </w:r>
          </w:p>
        </w:tc>
      </w:tr>
      <w:tr w:rsidR="004B5E9C" w:rsidRPr="004B5E9C" w14:paraId="7DA836D8"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7F8725CE" w14:textId="77777777" w:rsidR="00D6423B" w:rsidRPr="004B5E9C" w:rsidRDefault="00D6423B" w:rsidP="004B5E9C">
            <w:pPr>
              <w:spacing w:after="0"/>
              <w:rPr>
                <w:sz w:val="20"/>
                <w:szCs w:val="20"/>
              </w:rPr>
            </w:pPr>
            <w:r w:rsidRPr="004B5E9C">
              <w:rPr>
                <w:sz w:val="20"/>
                <w:szCs w:val="20"/>
              </w:rPr>
              <w:t xml:space="preserve">kopie dříve zpracované rešerše za 1 stranu A4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C24399" w14:textId="7362B843" w:rsidR="00D6423B" w:rsidRPr="004B5E9C" w:rsidRDefault="004B5E9C" w:rsidP="004B5E9C">
            <w:pPr>
              <w:spacing w:after="0"/>
              <w:rPr>
                <w:sz w:val="20"/>
                <w:szCs w:val="20"/>
              </w:rPr>
            </w:pPr>
            <w:r w:rsidRPr="004B5E9C">
              <w:rPr>
                <w:sz w:val="20"/>
                <w:szCs w:val="20"/>
              </w:rPr>
              <w:t>2 Kč</w:t>
            </w:r>
          </w:p>
        </w:tc>
      </w:tr>
      <w:tr w:rsidR="004B5E9C" w:rsidRPr="004B5E9C" w14:paraId="66B59F92"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123334F4" w14:textId="77777777" w:rsidR="00422B78" w:rsidRDefault="00D6423B" w:rsidP="004B5E9C">
            <w:pPr>
              <w:spacing w:after="0"/>
              <w:rPr>
                <w:sz w:val="20"/>
                <w:szCs w:val="20"/>
              </w:rPr>
            </w:pPr>
            <w:r w:rsidRPr="004B5E9C">
              <w:rPr>
                <w:sz w:val="20"/>
                <w:szCs w:val="20"/>
              </w:rPr>
              <w:t xml:space="preserve">1 hod. práce rešeršéra </w:t>
            </w:r>
          </w:p>
          <w:p w14:paraId="394CFCD2" w14:textId="6F224EBA" w:rsidR="00D6423B" w:rsidRPr="004B5E9C" w:rsidRDefault="00D6423B" w:rsidP="004B5E9C">
            <w:pPr>
              <w:spacing w:after="0"/>
              <w:rPr>
                <w:sz w:val="20"/>
                <w:szCs w:val="20"/>
              </w:rPr>
            </w:pPr>
            <w:r w:rsidRPr="004B5E9C">
              <w:rPr>
                <w:sz w:val="20"/>
                <w:szCs w:val="20"/>
              </w:rPr>
              <w:t>u speciálních zakázek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8BE3F9" w14:textId="65952551" w:rsidR="00D6423B" w:rsidRPr="004B5E9C" w:rsidRDefault="004B5E9C" w:rsidP="004B5E9C">
            <w:pPr>
              <w:spacing w:after="0"/>
              <w:rPr>
                <w:sz w:val="20"/>
                <w:szCs w:val="20"/>
              </w:rPr>
            </w:pPr>
            <w:r w:rsidRPr="004B5E9C">
              <w:rPr>
                <w:sz w:val="20"/>
                <w:szCs w:val="20"/>
              </w:rPr>
              <w:t>300 Kč</w:t>
            </w:r>
          </w:p>
        </w:tc>
      </w:tr>
      <w:tr w:rsidR="004B5E9C" w:rsidRPr="004B5E9C" w14:paraId="73858D6B"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60B79541" w14:textId="77777777" w:rsidR="00D6423B" w:rsidRPr="004B5E9C" w:rsidRDefault="00D6423B" w:rsidP="004B5E9C">
            <w:pPr>
              <w:spacing w:after="0"/>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E5CA0F" w14:textId="77777777" w:rsidR="00D6423B" w:rsidRPr="004B5E9C" w:rsidRDefault="00D6423B" w:rsidP="004B5E9C">
            <w:pPr>
              <w:spacing w:after="0"/>
              <w:rPr>
                <w:sz w:val="20"/>
                <w:szCs w:val="20"/>
              </w:rPr>
            </w:pPr>
          </w:p>
        </w:tc>
      </w:tr>
      <w:tr w:rsidR="004B5E9C" w:rsidRPr="004B5E9C" w14:paraId="02858EE1"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tcPr>
          <w:p w14:paraId="658F3855" w14:textId="77777777" w:rsidR="00D6423B" w:rsidRPr="004B5E9C" w:rsidRDefault="00D6423B" w:rsidP="004B5E9C">
            <w:pPr>
              <w:spacing w:after="0"/>
              <w:rPr>
                <w:sz w:val="20"/>
                <w:szCs w:val="20"/>
              </w:rPr>
            </w:pPr>
            <w:r w:rsidRPr="004B5E9C">
              <w:rPr>
                <w:sz w:val="20"/>
                <w:szCs w:val="20"/>
              </w:rPr>
              <w:t>využívání CD-ROM, elektron. databází</w:t>
            </w:r>
          </w:p>
        </w:tc>
        <w:tc>
          <w:tcPr>
            <w:tcW w:w="0" w:type="auto"/>
            <w:tcBorders>
              <w:top w:val="single" w:sz="4" w:space="0" w:color="000000"/>
              <w:left w:val="single" w:sz="4" w:space="0" w:color="000000"/>
              <w:bottom w:val="single" w:sz="4" w:space="0" w:color="000000"/>
              <w:right w:val="single" w:sz="4" w:space="0" w:color="000000"/>
            </w:tcBorders>
            <w:vAlign w:val="center"/>
          </w:tcPr>
          <w:p w14:paraId="4270F576" w14:textId="77777777" w:rsidR="00D6423B" w:rsidRPr="004B5E9C" w:rsidRDefault="00D6423B" w:rsidP="004B5E9C">
            <w:pPr>
              <w:spacing w:after="0"/>
              <w:rPr>
                <w:sz w:val="20"/>
                <w:szCs w:val="20"/>
              </w:rPr>
            </w:pPr>
            <w:r w:rsidRPr="004B5E9C">
              <w:rPr>
                <w:sz w:val="20"/>
                <w:szCs w:val="20"/>
              </w:rPr>
              <w:t>zdarma</w:t>
            </w:r>
          </w:p>
        </w:tc>
      </w:tr>
      <w:tr w:rsidR="004B5E9C" w:rsidRPr="004B5E9C" w14:paraId="161F0922"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14C0DC91" w14:textId="77777777" w:rsidR="00422B78" w:rsidRDefault="00D6423B" w:rsidP="004B5E9C">
            <w:pPr>
              <w:spacing w:after="0"/>
              <w:rPr>
                <w:sz w:val="20"/>
                <w:szCs w:val="20"/>
              </w:rPr>
            </w:pPr>
            <w:r w:rsidRPr="004B5E9C">
              <w:rPr>
                <w:sz w:val="20"/>
                <w:szCs w:val="20"/>
              </w:rPr>
              <w:t xml:space="preserve">tištěné výstupy z CD-ROM, elektronických databází apod. za </w:t>
            </w:r>
          </w:p>
          <w:p w14:paraId="58C70D80" w14:textId="6A6DE396" w:rsidR="00D6423B" w:rsidRPr="004B5E9C" w:rsidRDefault="00D6423B" w:rsidP="004B5E9C">
            <w:pPr>
              <w:spacing w:after="0"/>
              <w:rPr>
                <w:sz w:val="20"/>
                <w:szCs w:val="20"/>
              </w:rPr>
            </w:pPr>
            <w:r w:rsidRPr="004B5E9C">
              <w:rPr>
                <w:sz w:val="20"/>
                <w:szCs w:val="20"/>
              </w:rPr>
              <w:t>1 stranu A4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5DD771" w14:textId="3B69B64F" w:rsidR="00D6423B" w:rsidRPr="004B5E9C" w:rsidRDefault="004B5E9C" w:rsidP="004B5E9C">
            <w:pPr>
              <w:spacing w:after="0"/>
              <w:rPr>
                <w:sz w:val="20"/>
                <w:szCs w:val="20"/>
              </w:rPr>
            </w:pPr>
            <w:r w:rsidRPr="004B5E9C">
              <w:rPr>
                <w:sz w:val="20"/>
                <w:szCs w:val="20"/>
              </w:rPr>
              <w:t>2 Kč</w:t>
            </w:r>
          </w:p>
        </w:tc>
      </w:tr>
      <w:tr w:rsidR="004B5E9C" w:rsidRPr="004B5E9C" w14:paraId="52E583D4"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3FAE133A" w14:textId="77777777" w:rsidR="00D6423B" w:rsidRPr="004B5E9C" w:rsidRDefault="00D6423B" w:rsidP="004B5E9C">
            <w:pPr>
              <w:spacing w:after="0"/>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24628D" w14:textId="77777777" w:rsidR="00D6423B" w:rsidRPr="004B5E9C" w:rsidRDefault="00D6423B" w:rsidP="004B5E9C">
            <w:pPr>
              <w:spacing w:after="0"/>
              <w:rPr>
                <w:sz w:val="20"/>
                <w:szCs w:val="20"/>
              </w:rPr>
            </w:pPr>
          </w:p>
        </w:tc>
      </w:tr>
      <w:tr w:rsidR="004B5E9C" w:rsidRPr="004B5E9C" w14:paraId="76BD9646"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tcPr>
          <w:p w14:paraId="49FF363B" w14:textId="77777777" w:rsidR="00D6423B" w:rsidRPr="004B5E9C" w:rsidRDefault="00D6423B" w:rsidP="004B5E9C">
            <w:pPr>
              <w:spacing w:after="0"/>
              <w:rPr>
                <w:sz w:val="20"/>
                <w:szCs w:val="20"/>
              </w:rPr>
            </w:pPr>
            <w:r w:rsidRPr="004B5E9C">
              <w:rPr>
                <w:b/>
                <w:sz w:val="20"/>
                <w:szCs w:val="20"/>
              </w:rPr>
              <w:t xml:space="preserve">7.  Kopírování </w:t>
            </w:r>
          </w:p>
        </w:tc>
        <w:tc>
          <w:tcPr>
            <w:tcW w:w="0" w:type="auto"/>
            <w:tcBorders>
              <w:top w:val="single" w:sz="4" w:space="0" w:color="000000"/>
              <w:left w:val="single" w:sz="4" w:space="0" w:color="000000"/>
              <w:bottom w:val="single" w:sz="4" w:space="0" w:color="000000"/>
              <w:right w:val="single" w:sz="4" w:space="0" w:color="000000"/>
            </w:tcBorders>
            <w:vAlign w:val="center"/>
          </w:tcPr>
          <w:p w14:paraId="5ED04395" w14:textId="77777777" w:rsidR="00D6423B" w:rsidRPr="004B5E9C" w:rsidRDefault="00D6423B" w:rsidP="004B5E9C">
            <w:pPr>
              <w:spacing w:after="0"/>
              <w:rPr>
                <w:sz w:val="20"/>
                <w:szCs w:val="20"/>
              </w:rPr>
            </w:pPr>
          </w:p>
        </w:tc>
      </w:tr>
      <w:tr w:rsidR="00D6423B" w:rsidRPr="004B5E9C" w14:paraId="0A5E986A" w14:textId="77777777" w:rsidTr="004B5E9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23AF1E4" w14:textId="77777777" w:rsidR="00D6423B" w:rsidRPr="004B5E9C" w:rsidRDefault="00D6423B" w:rsidP="004B5E9C">
            <w:pPr>
              <w:spacing w:after="0"/>
              <w:rPr>
                <w:b/>
                <w:sz w:val="20"/>
                <w:szCs w:val="20"/>
              </w:rPr>
            </w:pPr>
            <w:r w:rsidRPr="004B5E9C">
              <w:rPr>
                <w:b/>
                <w:sz w:val="20"/>
                <w:szCs w:val="20"/>
              </w:rPr>
              <w:t xml:space="preserve">     černobíle, barevně    </w:t>
            </w:r>
          </w:p>
        </w:tc>
      </w:tr>
      <w:tr w:rsidR="004B5E9C" w:rsidRPr="004B5E9C" w14:paraId="2898DE31"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6A09D327" w14:textId="1C7F2294" w:rsidR="00D6423B" w:rsidRPr="004B5E9C" w:rsidRDefault="00D6423B" w:rsidP="004B5E9C">
            <w:pPr>
              <w:spacing w:after="0"/>
              <w:rPr>
                <w:sz w:val="20"/>
                <w:szCs w:val="20"/>
              </w:rPr>
            </w:pPr>
            <w:r w:rsidRPr="004B5E9C">
              <w:rPr>
                <w:sz w:val="20"/>
                <w:szCs w:val="20"/>
              </w:rPr>
              <w:t xml:space="preserve">jedna strana A4   / oboustranně A4  </w:t>
            </w:r>
          </w:p>
        </w:tc>
        <w:tc>
          <w:tcPr>
            <w:tcW w:w="0" w:type="auto"/>
            <w:tcBorders>
              <w:top w:val="single" w:sz="4" w:space="0" w:color="000000"/>
              <w:left w:val="single" w:sz="4" w:space="0" w:color="000000"/>
              <w:bottom w:val="single" w:sz="4" w:space="0" w:color="000000"/>
              <w:right w:val="single" w:sz="4" w:space="0" w:color="000000"/>
            </w:tcBorders>
            <w:vAlign w:val="center"/>
          </w:tcPr>
          <w:p w14:paraId="7F45B3F9" w14:textId="77777777" w:rsidR="004B5E9C" w:rsidRDefault="004B5E9C" w:rsidP="004B5E9C">
            <w:pPr>
              <w:spacing w:after="0"/>
              <w:rPr>
                <w:sz w:val="20"/>
                <w:szCs w:val="20"/>
              </w:rPr>
            </w:pPr>
            <w:r w:rsidRPr="004B5E9C">
              <w:rPr>
                <w:sz w:val="20"/>
                <w:szCs w:val="20"/>
              </w:rPr>
              <w:t>2 Kč</w:t>
            </w:r>
            <w:r w:rsidR="00D6423B" w:rsidRPr="004B5E9C">
              <w:rPr>
                <w:sz w:val="20"/>
                <w:szCs w:val="20"/>
              </w:rPr>
              <w:t>/</w:t>
            </w:r>
          </w:p>
          <w:p w14:paraId="15F6654C" w14:textId="104D4466" w:rsidR="00D6423B" w:rsidRPr="004B5E9C" w:rsidRDefault="00D6423B" w:rsidP="004B5E9C">
            <w:pPr>
              <w:spacing w:after="0"/>
              <w:rPr>
                <w:sz w:val="20"/>
                <w:szCs w:val="20"/>
              </w:rPr>
            </w:pPr>
            <w:r w:rsidRPr="004B5E9C">
              <w:rPr>
                <w:sz w:val="20"/>
                <w:szCs w:val="20"/>
              </w:rPr>
              <w:t>4</w:t>
            </w:r>
            <w:r w:rsidR="004B5E9C" w:rsidRPr="004B5E9C">
              <w:rPr>
                <w:sz w:val="20"/>
                <w:szCs w:val="20"/>
              </w:rPr>
              <w:t xml:space="preserve"> Kč</w:t>
            </w:r>
          </w:p>
        </w:tc>
      </w:tr>
      <w:tr w:rsidR="004B5E9C" w:rsidRPr="004B5E9C" w14:paraId="3C8CBFD9" w14:textId="77777777" w:rsidTr="004B5E9C">
        <w:tc>
          <w:tcPr>
            <w:tcW w:w="0" w:type="auto"/>
            <w:tcBorders>
              <w:top w:val="single" w:sz="4" w:space="0" w:color="000000"/>
              <w:left w:val="single" w:sz="4" w:space="0" w:color="000000"/>
              <w:bottom w:val="single" w:sz="4" w:space="0" w:color="000000"/>
              <w:right w:val="single" w:sz="4" w:space="0" w:color="000000"/>
            </w:tcBorders>
            <w:vAlign w:val="center"/>
            <w:hideMark/>
          </w:tcPr>
          <w:p w14:paraId="0B90BF84" w14:textId="4E371D9E" w:rsidR="00D6423B" w:rsidRPr="004B5E9C" w:rsidRDefault="00D6423B" w:rsidP="004B5E9C">
            <w:pPr>
              <w:spacing w:after="0"/>
              <w:rPr>
                <w:sz w:val="20"/>
                <w:szCs w:val="20"/>
              </w:rPr>
            </w:pPr>
            <w:r w:rsidRPr="004B5E9C">
              <w:rPr>
                <w:sz w:val="20"/>
                <w:szCs w:val="20"/>
              </w:rPr>
              <w:t>jedna strana A3  / oboustranně A3</w:t>
            </w:r>
          </w:p>
        </w:tc>
        <w:tc>
          <w:tcPr>
            <w:tcW w:w="0" w:type="auto"/>
            <w:tcBorders>
              <w:top w:val="single" w:sz="4" w:space="0" w:color="000000"/>
              <w:left w:val="single" w:sz="4" w:space="0" w:color="000000"/>
              <w:bottom w:val="single" w:sz="4" w:space="0" w:color="000000"/>
              <w:right w:val="single" w:sz="4" w:space="0" w:color="000000"/>
            </w:tcBorders>
            <w:vAlign w:val="center"/>
          </w:tcPr>
          <w:p w14:paraId="64FF96A0" w14:textId="77777777" w:rsidR="004B5E9C" w:rsidRDefault="004B5E9C" w:rsidP="004B5E9C">
            <w:pPr>
              <w:spacing w:after="0"/>
              <w:ind w:hanging="31"/>
              <w:rPr>
                <w:sz w:val="20"/>
                <w:szCs w:val="20"/>
              </w:rPr>
            </w:pPr>
            <w:r w:rsidRPr="004B5E9C">
              <w:rPr>
                <w:sz w:val="20"/>
                <w:szCs w:val="20"/>
              </w:rPr>
              <w:t>3 Kč/</w:t>
            </w:r>
          </w:p>
          <w:p w14:paraId="4B0FE9E4" w14:textId="30165D21" w:rsidR="00D6423B" w:rsidRPr="004B5E9C" w:rsidRDefault="004B5E9C" w:rsidP="004B5E9C">
            <w:pPr>
              <w:spacing w:after="0"/>
              <w:ind w:hanging="31"/>
              <w:rPr>
                <w:sz w:val="20"/>
                <w:szCs w:val="20"/>
              </w:rPr>
            </w:pPr>
            <w:r w:rsidRPr="004B5E9C">
              <w:rPr>
                <w:sz w:val="20"/>
                <w:szCs w:val="20"/>
              </w:rPr>
              <w:t>6 Kč</w:t>
            </w:r>
          </w:p>
        </w:tc>
      </w:tr>
    </w:tbl>
    <w:p w14:paraId="55CE77D3" w14:textId="77777777" w:rsidR="00D6423B" w:rsidRDefault="00D6423B" w:rsidP="003274F3">
      <w:pPr>
        <w:rPr>
          <w:b/>
        </w:rPr>
        <w:sectPr w:rsidR="00D6423B" w:rsidSect="00D6423B">
          <w:type w:val="continuous"/>
          <w:pgSz w:w="11906" w:h="16838"/>
          <w:pgMar w:top="1418" w:right="1418" w:bottom="1418" w:left="1418" w:header="709" w:footer="709" w:gutter="0"/>
          <w:cols w:num="2" w:space="708"/>
          <w:titlePg/>
          <w:docGrid w:linePitch="360"/>
        </w:sectPr>
      </w:pPr>
    </w:p>
    <w:p w14:paraId="143C87D8" w14:textId="2E7190D8" w:rsidR="003274F3" w:rsidRPr="003274F3" w:rsidRDefault="003274F3" w:rsidP="004B5E9C">
      <w:pPr>
        <w:rPr>
          <w:b/>
        </w:rPr>
      </w:pPr>
    </w:p>
    <w:sectPr w:rsidR="003274F3" w:rsidRPr="003274F3" w:rsidSect="00D6423B">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DA97F" w14:textId="77777777" w:rsidR="00A77DF3" w:rsidRDefault="00A77DF3" w:rsidP="00AF60B8">
      <w:pPr>
        <w:spacing w:after="0" w:line="240" w:lineRule="auto"/>
      </w:pPr>
      <w:r>
        <w:separator/>
      </w:r>
    </w:p>
  </w:endnote>
  <w:endnote w:type="continuationSeparator" w:id="0">
    <w:p w14:paraId="1EEEC1E0" w14:textId="77777777" w:rsidR="00A77DF3" w:rsidRDefault="00A77DF3" w:rsidP="00AF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RePublic">
    <w:panose1 w:val="02000503020000020004"/>
    <w:charset w:val="00"/>
    <w:family w:val="modern"/>
    <w:notTrueType/>
    <w:pitch w:val="variable"/>
    <w:sig w:usb0="A00000AF" w:usb1="5000E47B" w:usb2="00000000" w:usb3="00000000" w:csb0="00000193" w:csb1="00000000"/>
  </w:font>
  <w:font w:name="Calibri">
    <w:panose1 w:val="020F0502020204030204"/>
    <w:charset w:val="EE"/>
    <w:family w:val="swiss"/>
    <w:pitch w:val="variable"/>
    <w:sig w:usb0="E4002EFF" w:usb1="C200247B" w:usb2="00000009" w:usb3="00000000" w:csb0="000001FF" w:csb1="00000000"/>
  </w:font>
  <w:font w:name="RePublic SemiBold">
    <w:panose1 w:val="02000805020000020004"/>
    <w:charset w:val="00"/>
    <w:family w:val="modern"/>
    <w:notTrueType/>
    <w:pitch w:val="variable"/>
    <w:sig w:usb0="A00000AF" w:usb1="5000E47B" w:usb2="00000000" w:usb3="00000000" w:csb0="00000193" w:csb1="00000000"/>
  </w:font>
  <w:font w:name="Liberation Mono">
    <w:charset w:val="EE"/>
    <w:family w:val="modern"/>
    <w:pitch w:val="fixed"/>
    <w:sig w:usb0="00000000" w:usb1="400078FF" w:usb2="00000001" w:usb3="00000000" w:csb0="000001BF" w:csb1="00000000"/>
  </w:font>
  <w:font w:name="AR PL SungtiL GB">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Com55">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746738"/>
      <w:docPartObj>
        <w:docPartGallery w:val="Page Numbers (Bottom of Page)"/>
        <w:docPartUnique/>
      </w:docPartObj>
    </w:sdtPr>
    <w:sdtContent>
      <w:p w14:paraId="68279227" w14:textId="25D82319" w:rsidR="00A77DF3" w:rsidRDefault="00A77DF3">
        <w:pPr>
          <w:pStyle w:val="Zpat"/>
          <w:jc w:val="right"/>
        </w:pPr>
        <w:r>
          <w:fldChar w:fldCharType="begin"/>
        </w:r>
        <w:r>
          <w:instrText>PAGE   \* MERGEFORMAT</w:instrText>
        </w:r>
        <w:r>
          <w:fldChar w:fldCharType="separate"/>
        </w:r>
        <w:r w:rsidR="009630FB">
          <w:rPr>
            <w:noProof/>
          </w:rPr>
          <w:t>1</w:t>
        </w:r>
        <w:r>
          <w:fldChar w:fldCharType="end"/>
        </w:r>
      </w:p>
    </w:sdtContent>
  </w:sdt>
  <w:p w14:paraId="053ECE55" w14:textId="112233BD" w:rsidR="00A77DF3" w:rsidRDefault="00A77DF3" w:rsidP="009A58EF">
    <w:pPr>
      <w:pStyle w:val="Zpat"/>
      <w:tabs>
        <w:tab w:val="clear" w:pos="4536"/>
        <w:tab w:val="clear" w:pos="9072"/>
        <w:tab w:val="left" w:pos="29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0911" w14:textId="77777777" w:rsidR="00A77DF3" w:rsidRPr="00347983" w:rsidRDefault="00A77DF3" w:rsidP="00AF60B8">
    <w:pPr>
      <w:pStyle w:val="Zpat"/>
      <w:rPr>
        <w:color w:val="C9C9C9" w:themeColor="accent3" w:themeTint="99"/>
      </w:rPr>
    </w:pPr>
    <w:r w:rsidRPr="00347983">
      <w:rPr>
        <w:color w:val="C9C9C9" w:themeColor="accent3" w:themeTint="99"/>
      </w:rPr>
      <w:t>S účinností od 1. 9. 2025</w:t>
    </w:r>
  </w:p>
  <w:p w14:paraId="5955B4AE" w14:textId="77777777" w:rsidR="00A77DF3" w:rsidRDefault="00A77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0DED" w14:textId="77777777" w:rsidR="00A77DF3" w:rsidRDefault="00A77DF3" w:rsidP="00AF60B8">
      <w:pPr>
        <w:spacing w:after="0" w:line="240" w:lineRule="auto"/>
      </w:pPr>
      <w:r>
        <w:separator/>
      </w:r>
    </w:p>
  </w:footnote>
  <w:footnote w:type="continuationSeparator" w:id="0">
    <w:p w14:paraId="51D52118" w14:textId="77777777" w:rsidR="00A77DF3" w:rsidRDefault="00A77DF3" w:rsidP="00AF60B8">
      <w:pPr>
        <w:spacing w:after="0" w:line="240" w:lineRule="auto"/>
      </w:pPr>
      <w:r>
        <w:continuationSeparator/>
      </w:r>
    </w:p>
  </w:footnote>
  <w:footnote w:id="1">
    <w:p w14:paraId="25CE661B" w14:textId="78E70142" w:rsidR="00A77DF3" w:rsidRDefault="00A77DF3">
      <w:pPr>
        <w:pStyle w:val="Textpoznpodarou"/>
      </w:pPr>
      <w:r>
        <w:rPr>
          <w:rStyle w:val="Znakapoznpodarou"/>
        </w:rPr>
        <w:footnoteRef/>
      </w:r>
      <w:r>
        <w:t xml:space="preserve"> </w:t>
      </w:r>
      <w:r w:rsidRPr="00D21903">
        <w:rPr>
          <w:rFonts w:cs="Calibri Light"/>
          <w:sz w:val="18"/>
          <w:szCs w:val="18"/>
        </w:rPr>
        <w:t>Shodně viz bod 50. odůvodnění GDPR</w:t>
      </w:r>
      <w:r>
        <w:rPr>
          <w:rFonts w:cs="Calibri Light"/>
          <w:sz w:val="18"/>
          <w:szCs w:val="18"/>
        </w:rPr>
        <w:t>.</w:t>
      </w:r>
    </w:p>
  </w:footnote>
  <w:footnote w:id="2">
    <w:p w14:paraId="72C56CDA" w14:textId="3A89A123" w:rsidR="00A77DF3" w:rsidRPr="00D21903" w:rsidRDefault="00A77DF3">
      <w:pPr>
        <w:pStyle w:val="Textpoznpodarou"/>
      </w:pPr>
      <w:r w:rsidRPr="00D21903">
        <w:rPr>
          <w:rStyle w:val="Znakapoznpodarou"/>
        </w:rPr>
        <w:footnoteRef/>
      </w:r>
      <w:r w:rsidRPr="00D21903">
        <w:t xml:space="preserve"> </w:t>
      </w:r>
      <w:r w:rsidRPr="00D21903">
        <w:rPr>
          <w:rFonts w:cs="Calibri Light"/>
          <w:sz w:val="18"/>
          <w:szCs w:val="18"/>
        </w:rPr>
        <w:t>Dle dostupného Stanoviska WP 29 ze dne 9. dubna 2014 ke konceptu oprávněného zájmu</w:t>
      </w:r>
      <w:r>
        <w:rPr>
          <w:rFonts w:cs="Calibri Light"/>
          <w:sz w:val="18"/>
          <w:szCs w:val="18"/>
        </w:rPr>
        <w:t>.</w:t>
      </w:r>
    </w:p>
  </w:footnote>
  <w:footnote w:id="3">
    <w:p w14:paraId="3F2B63AD" w14:textId="43687563" w:rsidR="00A77DF3" w:rsidRDefault="00A77DF3">
      <w:pPr>
        <w:pStyle w:val="Textpoznpodarou"/>
      </w:pPr>
      <w:r>
        <w:rPr>
          <w:rStyle w:val="Znakapoznpodarou"/>
        </w:rPr>
        <w:footnoteRef/>
      </w:r>
      <w:r>
        <w:t xml:space="preserve"> </w:t>
      </w:r>
      <w:r w:rsidRPr="000D545B">
        <w:t>Shodně viz bod 50. odůvodnění GDPR</w:t>
      </w:r>
      <w:r>
        <w:t>.</w:t>
      </w:r>
    </w:p>
  </w:footnote>
  <w:footnote w:id="4">
    <w:p w14:paraId="57807E7D" w14:textId="3C57B390" w:rsidR="00A77DF3" w:rsidRDefault="00A77DF3">
      <w:pPr>
        <w:pStyle w:val="Textpoznpodarou"/>
      </w:pPr>
      <w:r>
        <w:rPr>
          <w:rStyle w:val="Znakapoznpodarou"/>
        </w:rPr>
        <w:footnoteRef/>
      </w:r>
      <w:r>
        <w:t xml:space="preserve"> </w:t>
      </w:r>
      <w:r w:rsidRPr="000D545B">
        <w:t>Dle dostupného Stanoviska WP 29 ze dne 9. dubna 2014 ke konceptu oprávněného zájmu.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3ECE" w14:textId="77777777" w:rsidR="00A77DF3" w:rsidRPr="00347983" w:rsidRDefault="00A77DF3" w:rsidP="00A91067">
    <w:pPr>
      <w:pStyle w:val="Zhlav"/>
      <w:rPr>
        <w:color w:val="C9C9C9" w:themeColor="accent3" w:themeTint="99"/>
      </w:rPr>
    </w:pPr>
    <w:r w:rsidRPr="00347983">
      <w:rPr>
        <w:color w:val="C9C9C9" w:themeColor="accent3" w:themeTint="99"/>
      </w:rPr>
      <w:t>Studijní a vědecká knihovna v Hradci Králové</w:t>
    </w:r>
  </w:p>
  <w:p w14:paraId="3C14C738" w14:textId="77777777" w:rsidR="00A77DF3" w:rsidRPr="00A91067" w:rsidRDefault="00A77DF3" w:rsidP="00A910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564"/>
    <w:multiLevelType w:val="hybridMultilevel"/>
    <w:tmpl w:val="0D5249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3680A"/>
    <w:multiLevelType w:val="hybridMultilevel"/>
    <w:tmpl w:val="4D9E393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468A9"/>
    <w:multiLevelType w:val="hybridMultilevel"/>
    <w:tmpl w:val="DDA80F8E"/>
    <w:lvl w:ilvl="0" w:tplc="04050001">
      <w:start w:val="1"/>
      <w:numFmt w:val="bullet"/>
      <w:lvlText w:val=""/>
      <w:lvlJc w:val="left"/>
      <w:pPr>
        <w:ind w:left="1440" w:hanging="360"/>
      </w:pPr>
      <w:rPr>
        <w:rFonts w:ascii="Symbol" w:hAnsi="Symbol" w:hint="default"/>
      </w:rPr>
    </w:lvl>
    <w:lvl w:ilvl="1" w:tplc="EDD22248">
      <w:start w:val="6"/>
      <w:numFmt w:val="bullet"/>
      <w:lvlText w:val="-"/>
      <w:lvlJc w:val="left"/>
      <w:pPr>
        <w:ind w:left="2160" w:hanging="360"/>
      </w:pPr>
      <w:rPr>
        <w:rFonts w:ascii="Calibri Light" w:eastAsia="Times New Roman" w:hAnsi="Calibri Light" w:cs="Calibri Light"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2545A9B"/>
    <w:multiLevelType w:val="multilevel"/>
    <w:tmpl w:val="A0160FD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37E7F5B"/>
    <w:multiLevelType w:val="hybridMultilevel"/>
    <w:tmpl w:val="46F8E61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FC39FC"/>
    <w:multiLevelType w:val="hybridMultilevel"/>
    <w:tmpl w:val="602CE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166B6A"/>
    <w:multiLevelType w:val="hybridMultilevel"/>
    <w:tmpl w:val="0102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40EDD"/>
    <w:multiLevelType w:val="hybridMultilevel"/>
    <w:tmpl w:val="B8EE21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582C88"/>
    <w:multiLevelType w:val="multilevel"/>
    <w:tmpl w:val="D2743B6E"/>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5E6D41"/>
    <w:multiLevelType w:val="hybridMultilevel"/>
    <w:tmpl w:val="5838D4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892DBC"/>
    <w:multiLevelType w:val="hybridMultilevel"/>
    <w:tmpl w:val="67E40B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D73343"/>
    <w:multiLevelType w:val="hybridMultilevel"/>
    <w:tmpl w:val="790E90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96EC8"/>
    <w:multiLevelType w:val="hybridMultilevel"/>
    <w:tmpl w:val="753018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67FC9"/>
    <w:multiLevelType w:val="hybridMultilevel"/>
    <w:tmpl w:val="19E022E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2B82F34"/>
    <w:multiLevelType w:val="hybridMultilevel"/>
    <w:tmpl w:val="5B007396"/>
    <w:lvl w:ilvl="0" w:tplc="04050017">
      <w:start w:val="1"/>
      <w:numFmt w:val="lowerLetter"/>
      <w:lvlText w:val="%1)"/>
      <w:lvlJc w:val="left"/>
      <w:pPr>
        <w:ind w:left="1512" w:hanging="360"/>
      </w:p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5" w15:restartNumberingAfterBreak="0">
    <w:nsid w:val="233B4A40"/>
    <w:multiLevelType w:val="hybridMultilevel"/>
    <w:tmpl w:val="064011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3C7223"/>
    <w:multiLevelType w:val="hybridMultilevel"/>
    <w:tmpl w:val="41F0DE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2314A0"/>
    <w:multiLevelType w:val="hybridMultilevel"/>
    <w:tmpl w:val="E1DE9C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57E7C1F"/>
    <w:multiLevelType w:val="hybridMultilevel"/>
    <w:tmpl w:val="E8301D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C070ED"/>
    <w:multiLevelType w:val="hybridMultilevel"/>
    <w:tmpl w:val="172EA8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E25EBA"/>
    <w:multiLevelType w:val="hybridMultilevel"/>
    <w:tmpl w:val="8DAA5C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A80197"/>
    <w:multiLevelType w:val="hybridMultilevel"/>
    <w:tmpl w:val="73CE2B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E32F9A"/>
    <w:multiLevelType w:val="hybridMultilevel"/>
    <w:tmpl w:val="E9E4502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0A5345"/>
    <w:multiLevelType w:val="hybridMultilevel"/>
    <w:tmpl w:val="44C461AA"/>
    <w:lvl w:ilvl="0" w:tplc="2012D9C0">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7A2AA7"/>
    <w:multiLevelType w:val="hybridMultilevel"/>
    <w:tmpl w:val="9FBEED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6C3C75"/>
    <w:multiLevelType w:val="hybridMultilevel"/>
    <w:tmpl w:val="3C96AEE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956592C"/>
    <w:multiLevelType w:val="hybridMultilevel"/>
    <w:tmpl w:val="73E24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400023"/>
    <w:multiLevelType w:val="hybridMultilevel"/>
    <w:tmpl w:val="DF3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166DE3"/>
    <w:multiLevelType w:val="hybridMultilevel"/>
    <w:tmpl w:val="22C431C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F29416F"/>
    <w:multiLevelType w:val="hybridMultilevel"/>
    <w:tmpl w:val="284C4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070302"/>
    <w:multiLevelType w:val="hybridMultilevel"/>
    <w:tmpl w:val="FFD2C6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0943A5"/>
    <w:multiLevelType w:val="hybridMultilevel"/>
    <w:tmpl w:val="03AA1130"/>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213A1A"/>
    <w:multiLevelType w:val="hybridMultilevel"/>
    <w:tmpl w:val="838270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8227837"/>
    <w:multiLevelType w:val="hybridMultilevel"/>
    <w:tmpl w:val="3044F66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4" w15:restartNumberingAfterBreak="0">
    <w:nsid w:val="4F7F02C3"/>
    <w:multiLevelType w:val="hybridMultilevel"/>
    <w:tmpl w:val="223A55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14C217C"/>
    <w:multiLevelType w:val="hybridMultilevel"/>
    <w:tmpl w:val="8C867C68"/>
    <w:lvl w:ilvl="0" w:tplc="04050001">
      <w:start w:val="1"/>
      <w:numFmt w:val="bullet"/>
      <w:lvlText w:val=""/>
      <w:lvlJc w:val="left"/>
      <w:pPr>
        <w:ind w:left="1440" w:hanging="360"/>
      </w:pPr>
      <w:rPr>
        <w:rFonts w:ascii="Symbol" w:hAnsi="Symbol" w:hint="default"/>
      </w:rPr>
    </w:lvl>
    <w:lvl w:ilvl="1" w:tplc="EDD22248">
      <w:start w:val="6"/>
      <w:numFmt w:val="bullet"/>
      <w:lvlText w:val="-"/>
      <w:lvlJc w:val="left"/>
      <w:pPr>
        <w:ind w:left="2160" w:hanging="360"/>
      </w:pPr>
      <w:rPr>
        <w:rFonts w:ascii="Calibri Light" w:eastAsia="Times New Roman" w:hAnsi="Calibri Light" w:cs="Calibri Light"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52D73B85"/>
    <w:multiLevelType w:val="hybridMultilevel"/>
    <w:tmpl w:val="5F664BF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3C6712"/>
    <w:multiLevelType w:val="hybridMultilevel"/>
    <w:tmpl w:val="EBDE2726"/>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8" w15:restartNumberingAfterBreak="0">
    <w:nsid w:val="54644419"/>
    <w:multiLevelType w:val="hybridMultilevel"/>
    <w:tmpl w:val="4D3A3F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8D5F1C"/>
    <w:multiLevelType w:val="hybridMultilevel"/>
    <w:tmpl w:val="07DE2E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54F61BAA"/>
    <w:multiLevelType w:val="hybridMultilevel"/>
    <w:tmpl w:val="EF24E042"/>
    <w:lvl w:ilvl="0" w:tplc="04050001">
      <w:start w:val="1"/>
      <w:numFmt w:val="bullet"/>
      <w:lvlText w:val=""/>
      <w:lvlJc w:val="left"/>
      <w:pPr>
        <w:ind w:left="1945" w:hanging="360"/>
      </w:pPr>
      <w:rPr>
        <w:rFonts w:ascii="Symbol" w:hAnsi="Symbol" w:hint="default"/>
      </w:rPr>
    </w:lvl>
    <w:lvl w:ilvl="1" w:tplc="04050003" w:tentative="1">
      <w:start w:val="1"/>
      <w:numFmt w:val="bullet"/>
      <w:lvlText w:val="o"/>
      <w:lvlJc w:val="left"/>
      <w:pPr>
        <w:ind w:left="2665" w:hanging="360"/>
      </w:pPr>
      <w:rPr>
        <w:rFonts w:ascii="Courier New" w:hAnsi="Courier New" w:cs="Courier New" w:hint="default"/>
      </w:rPr>
    </w:lvl>
    <w:lvl w:ilvl="2" w:tplc="04050005" w:tentative="1">
      <w:start w:val="1"/>
      <w:numFmt w:val="bullet"/>
      <w:lvlText w:val=""/>
      <w:lvlJc w:val="left"/>
      <w:pPr>
        <w:ind w:left="3385" w:hanging="360"/>
      </w:pPr>
      <w:rPr>
        <w:rFonts w:ascii="Wingdings" w:hAnsi="Wingdings" w:hint="default"/>
      </w:rPr>
    </w:lvl>
    <w:lvl w:ilvl="3" w:tplc="04050001" w:tentative="1">
      <w:start w:val="1"/>
      <w:numFmt w:val="bullet"/>
      <w:lvlText w:val=""/>
      <w:lvlJc w:val="left"/>
      <w:pPr>
        <w:ind w:left="4105" w:hanging="360"/>
      </w:pPr>
      <w:rPr>
        <w:rFonts w:ascii="Symbol" w:hAnsi="Symbol" w:hint="default"/>
      </w:rPr>
    </w:lvl>
    <w:lvl w:ilvl="4" w:tplc="04050003" w:tentative="1">
      <w:start w:val="1"/>
      <w:numFmt w:val="bullet"/>
      <w:lvlText w:val="o"/>
      <w:lvlJc w:val="left"/>
      <w:pPr>
        <w:ind w:left="4825" w:hanging="360"/>
      </w:pPr>
      <w:rPr>
        <w:rFonts w:ascii="Courier New" w:hAnsi="Courier New" w:cs="Courier New" w:hint="default"/>
      </w:rPr>
    </w:lvl>
    <w:lvl w:ilvl="5" w:tplc="04050005" w:tentative="1">
      <w:start w:val="1"/>
      <w:numFmt w:val="bullet"/>
      <w:lvlText w:val=""/>
      <w:lvlJc w:val="left"/>
      <w:pPr>
        <w:ind w:left="5545" w:hanging="360"/>
      </w:pPr>
      <w:rPr>
        <w:rFonts w:ascii="Wingdings" w:hAnsi="Wingdings" w:hint="default"/>
      </w:rPr>
    </w:lvl>
    <w:lvl w:ilvl="6" w:tplc="04050001" w:tentative="1">
      <w:start w:val="1"/>
      <w:numFmt w:val="bullet"/>
      <w:lvlText w:val=""/>
      <w:lvlJc w:val="left"/>
      <w:pPr>
        <w:ind w:left="6265" w:hanging="360"/>
      </w:pPr>
      <w:rPr>
        <w:rFonts w:ascii="Symbol" w:hAnsi="Symbol" w:hint="default"/>
      </w:rPr>
    </w:lvl>
    <w:lvl w:ilvl="7" w:tplc="04050003" w:tentative="1">
      <w:start w:val="1"/>
      <w:numFmt w:val="bullet"/>
      <w:lvlText w:val="o"/>
      <w:lvlJc w:val="left"/>
      <w:pPr>
        <w:ind w:left="6985" w:hanging="360"/>
      </w:pPr>
      <w:rPr>
        <w:rFonts w:ascii="Courier New" w:hAnsi="Courier New" w:cs="Courier New" w:hint="default"/>
      </w:rPr>
    </w:lvl>
    <w:lvl w:ilvl="8" w:tplc="04050005" w:tentative="1">
      <w:start w:val="1"/>
      <w:numFmt w:val="bullet"/>
      <w:lvlText w:val=""/>
      <w:lvlJc w:val="left"/>
      <w:pPr>
        <w:ind w:left="7705" w:hanging="360"/>
      </w:pPr>
      <w:rPr>
        <w:rFonts w:ascii="Wingdings" w:hAnsi="Wingdings" w:hint="default"/>
      </w:rPr>
    </w:lvl>
  </w:abstractNum>
  <w:abstractNum w:abstractNumId="41" w15:restartNumberingAfterBreak="0">
    <w:nsid w:val="55393325"/>
    <w:multiLevelType w:val="hybridMultilevel"/>
    <w:tmpl w:val="9A3C825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2" w15:restartNumberingAfterBreak="0">
    <w:nsid w:val="55501887"/>
    <w:multiLevelType w:val="hybridMultilevel"/>
    <w:tmpl w:val="61BE4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834AD"/>
    <w:multiLevelType w:val="hybridMultilevel"/>
    <w:tmpl w:val="207EC24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E9191E"/>
    <w:multiLevelType w:val="hybridMultilevel"/>
    <w:tmpl w:val="A036B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A5F2C54"/>
    <w:multiLevelType w:val="hybridMultilevel"/>
    <w:tmpl w:val="B6EAE6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BBD2348"/>
    <w:multiLevelType w:val="hybridMultilevel"/>
    <w:tmpl w:val="9606FC6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5C491954"/>
    <w:multiLevelType w:val="multilevel"/>
    <w:tmpl w:val="A0160FD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8" w15:restartNumberingAfterBreak="0">
    <w:nsid w:val="5EF9517E"/>
    <w:multiLevelType w:val="hybridMultilevel"/>
    <w:tmpl w:val="201658F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9" w15:restartNumberingAfterBreak="0">
    <w:nsid w:val="5F3F3A14"/>
    <w:multiLevelType w:val="hybridMultilevel"/>
    <w:tmpl w:val="5B007396"/>
    <w:lvl w:ilvl="0" w:tplc="04050017">
      <w:start w:val="1"/>
      <w:numFmt w:val="lowerLetter"/>
      <w:lvlText w:val="%1)"/>
      <w:lvlJc w:val="left"/>
      <w:pPr>
        <w:ind w:left="1512" w:hanging="360"/>
      </w:p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0" w15:restartNumberingAfterBreak="0">
    <w:nsid w:val="61C472F0"/>
    <w:multiLevelType w:val="hybridMultilevel"/>
    <w:tmpl w:val="47BEB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3A58EA"/>
    <w:multiLevelType w:val="hybridMultilevel"/>
    <w:tmpl w:val="96E454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2" w15:restartNumberingAfterBreak="0">
    <w:nsid w:val="64FE2D64"/>
    <w:multiLevelType w:val="multilevel"/>
    <w:tmpl w:val="200E178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64F3FA2"/>
    <w:multiLevelType w:val="hybridMultilevel"/>
    <w:tmpl w:val="E50CBA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666F0C47"/>
    <w:multiLevelType w:val="hybridMultilevel"/>
    <w:tmpl w:val="639A91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66A3433E"/>
    <w:multiLevelType w:val="hybridMultilevel"/>
    <w:tmpl w:val="E320FB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15:restartNumberingAfterBreak="0">
    <w:nsid w:val="6A836C56"/>
    <w:multiLevelType w:val="hybridMultilevel"/>
    <w:tmpl w:val="E0BAC1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0CE6F26"/>
    <w:multiLevelType w:val="hybridMultilevel"/>
    <w:tmpl w:val="830624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3DB71F4"/>
    <w:multiLevelType w:val="hybridMultilevel"/>
    <w:tmpl w:val="ED56AA6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59" w15:restartNumberingAfterBreak="0">
    <w:nsid w:val="750E72E4"/>
    <w:multiLevelType w:val="hybridMultilevel"/>
    <w:tmpl w:val="E19CCB3E"/>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60" w15:restartNumberingAfterBreak="0">
    <w:nsid w:val="7BD44839"/>
    <w:multiLevelType w:val="hybridMultilevel"/>
    <w:tmpl w:val="607033D6"/>
    <w:lvl w:ilvl="0" w:tplc="04050017">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CC5740D"/>
    <w:multiLevelType w:val="multilevel"/>
    <w:tmpl w:val="877412F4"/>
    <w:lvl w:ilvl="0">
      <w:start w:val="1"/>
      <w:numFmt w:val="ordinal"/>
      <w:pStyle w:val="Nadpis1"/>
      <w:suff w:val="space"/>
      <w:lvlText w:val="%1"/>
      <w:lvlJc w:val="left"/>
      <w:pPr>
        <w:ind w:left="360" w:hanging="360"/>
      </w:pPr>
      <w:rPr>
        <w:rFonts w:hint="default"/>
        <w:sz w:val="36"/>
        <w:szCs w:val="36"/>
      </w:rPr>
    </w:lvl>
    <w:lvl w:ilvl="1">
      <w:start w:val="1"/>
      <w:numFmt w:val="ordinal"/>
      <w:pStyle w:val="Nadpis2"/>
      <w:suff w:val="space"/>
      <w:lvlText w:val="%1%2"/>
      <w:lvlJc w:val="left"/>
      <w:pPr>
        <w:ind w:left="644" w:hanging="644"/>
      </w:pPr>
      <w:rPr>
        <w:rFonts w:ascii="RePublic" w:hAnsi="RePublic" w:hint="default"/>
        <w:sz w:val="26"/>
        <w:szCs w:val="26"/>
      </w:rPr>
    </w:lvl>
    <w:lvl w:ilvl="2">
      <w:start w:val="1"/>
      <w:numFmt w:val="lowerLetter"/>
      <w:pStyle w:val="Nadpis3"/>
      <w:suff w:val="space"/>
      <w:lvlText w:val="%3"/>
      <w:lvlJc w:val="left"/>
      <w:pPr>
        <w:ind w:left="1080" w:hanging="513"/>
      </w:pPr>
      <w:rPr>
        <w:rFonts w:hint="default"/>
      </w:rPr>
    </w:lvl>
    <w:lvl w:ilvl="3">
      <w:start w:val="1"/>
      <w:numFmt w:val="bullet"/>
      <w:pStyle w:val="Nadpis4"/>
      <w:suff w:val="space"/>
      <w:lvlText w:val=""/>
      <w:lvlJc w:val="left"/>
      <w:pPr>
        <w:ind w:left="1440" w:firstLine="14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18010B"/>
    <w:multiLevelType w:val="hybridMultilevel"/>
    <w:tmpl w:val="44305B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1C1CAC"/>
    <w:multiLevelType w:val="multilevel"/>
    <w:tmpl w:val="799827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8"/>
  </w:num>
  <w:num w:numId="3">
    <w:abstractNumId w:val="1"/>
  </w:num>
  <w:num w:numId="4">
    <w:abstractNumId w:val="22"/>
  </w:num>
  <w:num w:numId="5">
    <w:abstractNumId w:val="36"/>
  </w:num>
  <w:num w:numId="6">
    <w:abstractNumId w:val="4"/>
  </w:num>
  <w:num w:numId="7">
    <w:abstractNumId w:val="43"/>
  </w:num>
  <w:num w:numId="8">
    <w:abstractNumId w:val="15"/>
  </w:num>
  <w:num w:numId="9">
    <w:abstractNumId w:val="47"/>
  </w:num>
  <w:num w:numId="10">
    <w:abstractNumId w:val="61"/>
  </w:num>
  <w:num w:numId="11">
    <w:abstractNumId w:val="60"/>
  </w:num>
  <w:num w:numId="12">
    <w:abstractNumId w:val="24"/>
  </w:num>
  <w:num w:numId="13">
    <w:abstractNumId w:val="3"/>
  </w:num>
  <w:num w:numId="14">
    <w:abstractNumId w:val="46"/>
  </w:num>
  <w:num w:numId="15">
    <w:abstractNumId w:val="35"/>
  </w:num>
  <w:num w:numId="16">
    <w:abstractNumId w:val="2"/>
  </w:num>
  <w:num w:numId="17">
    <w:abstractNumId w:val="51"/>
  </w:num>
  <w:num w:numId="18">
    <w:abstractNumId w:val="17"/>
  </w:num>
  <w:num w:numId="19">
    <w:abstractNumId w:val="31"/>
  </w:num>
  <w:num w:numId="20">
    <w:abstractNumId w:val="38"/>
  </w:num>
  <w:num w:numId="21">
    <w:abstractNumId w:val="57"/>
  </w:num>
  <w:num w:numId="22">
    <w:abstractNumId w:val="56"/>
  </w:num>
  <w:num w:numId="23">
    <w:abstractNumId w:val="54"/>
  </w:num>
  <w:num w:numId="24">
    <w:abstractNumId w:val="11"/>
  </w:num>
  <w:num w:numId="25">
    <w:abstractNumId w:val="20"/>
  </w:num>
  <w:num w:numId="26">
    <w:abstractNumId w:val="12"/>
  </w:num>
  <w:num w:numId="27">
    <w:abstractNumId w:val="50"/>
  </w:num>
  <w:num w:numId="28">
    <w:abstractNumId w:val="44"/>
  </w:num>
  <w:num w:numId="29">
    <w:abstractNumId w:val="21"/>
  </w:num>
  <w:num w:numId="30">
    <w:abstractNumId w:val="27"/>
  </w:num>
  <w:num w:numId="31">
    <w:abstractNumId w:val="23"/>
  </w:num>
  <w:num w:numId="32">
    <w:abstractNumId w:val="30"/>
  </w:num>
  <w:num w:numId="33">
    <w:abstractNumId w:val="29"/>
  </w:num>
  <w:num w:numId="34">
    <w:abstractNumId w:val="5"/>
  </w:num>
  <w:num w:numId="35">
    <w:abstractNumId w:val="16"/>
  </w:num>
  <w:num w:numId="36">
    <w:abstractNumId w:val="28"/>
  </w:num>
  <w:num w:numId="37">
    <w:abstractNumId w:val="62"/>
  </w:num>
  <w:num w:numId="38">
    <w:abstractNumId w:val="10"/>
  </w:num>
  <w:num w:numId="39">
    <w:abstractNumId w:val="63"/>
  </w:num>
  <w:num w:numId="40">
    <w:abstractNumId w:val="52"/>
  </w:num>
  <w:num w:numId="41">
    <w:abstractNumId w:val="33"/>
  </w:num>
  <w:num w:numId="42">
    <w:abstractNumId w:val="37"/>
  </w:num>
  <w:num w:numId="43">
    <w:abstractNumId w:val="40"/>
  </w:num>
  <w:num w:numId="44">
    <w:abstractNumId w:val="49"/>
  </w:num>
  <w:num w:numId="45">
    <w:abstractNumId w:val="14"/>
  </w:num>
  <w:num w:numId="46">
    <w:abstractNumId w:val="58"/>
  </w:num>
  <w:num w:numId="47">
    <w:abstractNumId w:val="48"/>
  </w:num>
  <w:num w:numId="48">
    <w:abstractNumId w:val="7"/>
  </w:num>
  <w:num w:numId="49">
    <w:abstractNumId w:val="45"/>
  </w:num>
  <w:num w:numId="50">
    <w:abstractNumId w:val="9"/>
  </w:num>
  <w:num w:numId="51">
    <w:abstractNumId w:val="42"/>
  </w:num>
  <w:num w:numId="52">
    <w:abstractNumId w:val="19"/>
  </w:num>
  <w:num w:numId="53">
    <w:abstractNumId w:val="8"/>
  </w:num>
  <w:num w:numId="54">
    <w:abstractNumId w:val="13"/>
  </w:num>
  <w:num w:numId="55">
    <w:abstractNumId w:val="53"/>
  </w:num>
  <w:num w:numId="56">
    <w:abstractNumId w:val="41"/>
  </w:num>
  <w:num w:numId="57">
    <w:abstractNumId w:val="0"/>
  </w:num>
  <w:num w:numId="58">
    <w:abstractNumId w:val="25"/>
  </w:num>
  <w:num w:numId="59">
    <w:abstractNumId w:val="39"/>
  </w:num>
  <w:num w:numId="60">
    <w:abstractNumId w:val="32"/>
  </w:num>
  <w:num w:numId="61">
    <w:abstractNumId w:val="34"/>
  </w:num>
  <w:num w:numId="62">
    <w:abstractNumId w:val="55"/>
  </w:num>
  <w:num w:numId="63">
    <w:abstractNumId w:val="59"/>
  </w:num>
  <w:num w:numId="64">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70"/>
    <w:rsid w:val="00006BF9"/>
    <w:rsid w:val="00034909"/>
    <w:rsid w:val="000517E8"/>
    <w:rsid w:val="00072CCB"/>
    <w:rsid w:val="00095AD5"/>
    <w:rsid w:val="000A25AA"/>
    <w:rsid w:val="000C64BB"/>
    <w:rsid w:val="000D545B"/>
    <w:rsid w:val="0011602D"/>
    <w:rsid w:val="00130DBC"/>
    <w:rsid w:val="00131481"/>
    <w:rsid w:val="00163508"/>
    <w:rsid w:val="001B115F"/>
    <w:rsid w:val="001B4355"/>
    <w:rsid w:val="001C6B8C"/>
    <w:rsid w:val="001D600F"/>
    <w:rsid w:val="001E26A3"/>
    <w:rsid w:val="001E68F8"/>
    <w:rsid w:val="001E7551"/>
    <w:rsid w:val="00203700"/>
    <w:rsid w:val="00214801"/>
    <w:rsid w:val="00254E66"/>
    <w:rsid w:val="0025608E"/>
    <w:rsid w:val="00262F2E"/>
    <w:rsid w:val="0029160E"/>
    <w:rsid w:val="002970FC"/>
    <w:rsid w:val="002D355D"/>
    <w:rsid w:val="002D4BA9"/>
    <w:rsid w:val="002E2D37"/>
    <w:rsid w:val="0031369B"/>
    <w:rsid w:val="003274F3"/>
    <w:rsid w:val="00347983"/>
    <w:rsid w:val="00360D21"/>
    <w:rsid w:val="003A065B"/>
    <w:rsid w:val="003C0DA1"/>
    <w:rsid w:val="003D0567"/>
    <w:rsid w:val="003D0614"/>
    <w:rsid w:val="003D7526"/>
    <w:rsid w:val="003E3418"/>
    <w:rsid w:val="003E7675"/>
    <w:rsid w:val="003F3AF2"/>
    <w:rsid w:val="00401E23"/>
    <w:rsid w:val="004106F2"/>
    <w:rsid w:val="00414598"/>
    <w:rsid w:val="00422B78"/>
    <w:rsid w:val="00435EA8"/>
    <w:rsid w:val="00465EC8"/>
    <w:rsid w:val="00477869"/>
    <w:rsid w:val="00494D7A"/>
    <w:rsid w:val="004B3838"/>
    <w:rsid w:val="004B5E9C"/>
    <w:rsid w:val="004E2569"/>
    <w:rsid w:val="0050399A"/>
    <w:rsid w:val="005072D8"/>
    <w:rsid w:val="00510486"/>
    <w:rsid w:val="005441B6"/>
    <w:rsid w:val="0055760C"/>
    <w:rsid w:val="00561D3C"/>
    <w:rsid w:val="0058297E"/>
    <w:rsid w:val="005C33CB"/>
    <w:rsid w:val="005D4327"/>
    <w:rsid w:val="005D4A09"/>
    <w:rsid w:val="005E4AF7"/>
    <w:rsid w:val="0060307A"/>
    <w:rsid w:val="00607416"/>
    <w:rsid w:val="00617834"/>
    <w:rsid w:val="00621891"/>
    <w:rsid w:val="006226E0"/>
    <w:rsid w:val="0064480E"/>
    <w:rsid w:val="00677D26"/>
    <w:rsid w:val="00683F11"/>
    <w:rsid w:val="006B7723"/>
    <w:rsid w:val="006C5958"/>
    <w:rsid w:val="006F1EE7"/>
    <w:rsid w:val="006F6FFA"/>
    <w:rsid w:val="00741F55"/>
    <w:rsid w:val="00742828"/>
    <w:rsid w:val="007461B8"/>
    <w:rsid w:val="00747C99"/>
    <w:rsid w:val="00755CBD"/>
    <w:rsid w:val="007615BB"/>
    <w:rsid w:val="007703FD"/>
    <w:rsid w:val="007739D6"/>
    <w:rsid w:val="007B1E70"/>
    <w:rsid w:val="007E5515"/>
    <w:rsid w:val="00833146"/>
    <w:rsid w:val="00866559"/>
    <w:rsid w:val="00872078"/>
    <w:rsid w:val="00884FFC"/>
    <w:rsid w:val="00886E0B"/>
    <w:rsid w:val="008928FB"/>
    <w:rsid w:val="008A6446"/>
    <w:rsid w:val="008B3DE7"/>
    <w:rsid w:val="008B7D5E"/>
    <w:rsid w:val="008D564C"/>
    <w:rsid w:val="008E3E66"/>
    <w:rsid w:val="008F1368"/>
    <w:rsid w:val="008F72CA"/>
    <w:rsid w:val="009009B1"/>
    <w:rsid w:val="00902270"/>
    <w:rsid w:val="00923DFF"/>
    <w:rsid w:val="00933F1D"/>
    <w:rsid w:val="00936FA1"/>
    <w:rsid w:val="00945733"/>
    <w:rsid w:val="009630FB"/>
    <w:rsid w:val="00976B21"/>
    <w:rsid w:val="00991629"/>
    <w:rsid w:val="009919B2"/>
    <w:rsid w:val="009A58EF"/>
    <w:rsid w:val="00A02939"/>
    <w:rsid w:val="00A31573"/>
    <w:rsid w:val="00A46B72"/>
    <w:rsid w:val="00A54F3A"/>
    <w:rsid w:val="00A604DD"/>
    <w:rsid w:val="00A736BC"/>
    <w:rsid w:val="00A74FAD"/>
    <w:rsid w:val="00A77DF3"/>
    <w:rsid w:val="00A91067"/>
    <w:rsid w:val="00AD2358"/>
    <w:rsid w:val="00AE0D6C"/>
    <w:rsid w:val="00AE3164"/>
    <w:rsid w:val="00AE3385"/>
    <w:rsid w:val="00AF3C38"/>
    <w:rsid w:val="00AF60B8"/>
    <w:rsid w:val="00B15D8A"/>
    <w:rsid w:val="00B74E59"/>
    <w:rsid w:val="00B87302"/>
    <w:rsid w:val="00B944D6"/>
    <w:rsid w:val="00BA6A5B"/>
    <w:rsid w:val="00BC3875"/>
    <w:rsid w:val="00C011A2"/>
    <w:rsid w:val="00C32928"/>
    <w:rsid w:val="00CA7270"/>
    <w:rsid w:val="00CB667D"/>
    <w:rsid w:val="00CB6D3D"/>
    <w:rsid w:val="00CC48C7"/>
    <w:rsid w:val="00D21903"/>
    <w:rsid w:val="00D3350A"/>
    <w:rsid w:val="00D3518B"/>
    <w:rsid w:val="00D4348B"/>
    <w:rsid w:val="00D6423B"/>
    <w:rsid w:val="00D72B91"/>
    <w:rsid w:val="00D80270"/>
    <w:rsid w:val="00D839C4"/>
    <w:rsid w:val="00D87D2A"/>
    <w:rsid w:val="00DB6864"/>
    <w:rsid w:val="00DD48E9"/>
    <w:rsid w:val="00E0442D"/>
    <w:rsid w:val="00E366A4"/>
    <w:rsid w:val="00E47B47"/>
    <w:rsid w:val="00E73221"/>
    <w:rsid w:val="00EE35B0"/>
    <w:rsid w:val="00F06468"/>
    <w:rsid w:val="00F15835"/>
    <w:rsid w:val="00F44CA7"/>
    <w:rsid w:val="00F4634F"/>
    <w:rsid w:val="00F5780D"/>
    <w:rsid w:val="00F66E2E"/>
    <w:rsid w:val="00F71747"/>
    <w:rsid w:val="00F81172"/>
    <w:rsid w:val="00F96348"/>
    <w:rsid w:val="00FA1A49"/>
    <w:rsid w:val="00FA5F25"/>
    <w:rsid w:val="00FB12AE"/>
    <w:rsid w:val="00FC5B53"/>
    <w:rsid w:val="00FE1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2FF6A0"/>
  <w15:chartTrackingRefBased/>
  <w15:docId w15:val="{B0BFBCAB-581B-4615-8F4A-F1359C21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c" w:eastAsiaTheme="minorHAnsi" w:hAnsi="RePublic"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3838"/>
  </w:style>
  <w:style w:type="paragraph" w:styleId="Nadpis1">
    <w:name w:val="heading 1"/>
    <w:basedOn w:val="Normln"/>
    <w:next w:val="Normln"/>
    <w:link w:val="Nadpis1Char"/>
    <w:autoRedefine/>
    <w:uiPriority w:val="99"/>
    <w:qFormat/>
    <w:rsid w:val="0058297E"/>
    <w:pPr>
      <w:keepNext/>
      <w:keepLines/>
      <w:numPr>
        <w:numId w:val="10"/>
      </w:numPr>
      <w:spacing w:before="240" w:after="240"/>
      <w:ind w:left="432" w:hanging="432"/>
      <w:outlineLvl w:val="0"/>
    </w:pPr>
    <w:rPr>
      <w:rFonts w:ascii="RePublic SemiBold" w:eastAsiaTheme="majorEastAsia" w:hAnsi="RePublic SemiBold" w:cstheme="majorBidi"/>
      <w:color w:val="00AEEF"/>
      <w:sz w:val="36"/>
      <w:szCs w:val="32"/>
    </w:rPr>
  </w:style>
  <w:style w:type="paragraph" w:styleId="Nadpis2">
    <w:name w:val="heading 2"/>
    <w:basedOn w:val="Normln"/>
    <w:next w:val="Normln"/>
    <w:link w:val="Nadpis2Char"/>
    <w:autoRedefine/>
    <w:uiPriority w:val="9"/>
    <w:unhideWhenUsed/>
    <w:qFormat/>
    <w:rsid w:val="0058297E"/>
    <w:pPr>
      <w:keepNext/>
      <w:keepLines/>
      <w:numPr>
        <w:ilvl w:val="1"/>
        <w:numId w:val="10"/>
      </w:numPr>
      <w:spacing w:before="240" w:after="240"/>
      <w:outlineLvl w:val="1"/>
    </w:pPr>
    <w:rPr>
      <w:rFonts w:eastAsiaTheme="majorEastAsia" w:cstheme="majorBidi"/>
      <w:b/>
      <w:color w:val="00AEEF"/>
      <w:sz w:val="26"/>
      <w:szCs w:val="26"/>
    </w:rPr>
  </w:style>
  <w:style w:type="paragraph" w:styleId="Nadpis3">
    <w:name w:val="heading 3"/>
    <w:basedOn w:val="Normln"/>
    <w:next w:val="Normln"/>
    <w:link w:val="Nadpis3Char"/>
    <w:autoRedefine/>
    <w:uiPriority w:val="9"/>
    <w:unhideWhenUsed/>
    <w:qFormat/>
    <w:rsid w:val="00E47B47"/>
    <w:pPr>
      <w:keepNext/>
      <w:keepLines/>
      <w:numPr>
        <w:ilvl w:val="2"/>
        <w:numId w:val="10"/>
      </w:numPr>
      <w:spacing w:before="120" w:after="120"/>
      <w:outlineLvl w:val="2"/>
    </w:pPr>
    <w:rPr>
      <w:rFonts w:eastAsiaTheme="majorEastAsia" w:cstheme="majorBidi"/>
      <w:b/>
      <w:sz w:val="24"/>
      <w:szCs w:val="24"/>
    </w:rPr>
  </w:style>
  <w:style w:type="paragraph" w:styleId="Nadpis4">
    <w:name w:val="heading 4"/>
    <w:basedOn w:val="Normln"/>
    <w:next w:val="Normln"/>
    <w:link w:val="Nadpis4Char"/>
    <w:autoRedefine/>
    <w:uiPriority w:val="9"/>
    <w:unhideWhenUsed/>
    <w:qFormat/>
    <w:rsid w:val="004B3838"/>
    <w:pPr>
      <w:keepNext/>
      <w:keepLines/>
      <w:numPr>
        <w:ilvl w:val="3"/>
        <w:numId w:val="10"/>
      </w:numPr>
      <w:spacing w:before="40" w:after="0"/>
      <w:outlineLvl w:val="3"/>
    </w:pPr>
    <w:rPr>
      <w:rFonts w:eastAsiaTheme="majorEastAsia" w:cstheme="majorBid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8297E"/>
    <w:rPr>
      <w:rFonts w:ascii="RePublic SemiBold" w:eastAsiaTheme="majorEastAsia" w:hAnsi="RePublic SemiBold" w:cstheme="majorBidi"/>
      <w:color w:val="00AEEF"/>
      <w:sz w:val="36"/>
      <w:szCs w:val="32"/>
    </w:rPr>
  </w:style>
  <w:style w:type="character" w:customStyle="1" w:styleId="Nadpis2Char">
    <w:name w:val="Nadpis 2 Char"/>
    <w:basedOn w:val="Standardnpsmoodstavce"/>
    <w:link w:val="Nadpis2"/>
    <w:uiPriority w:val="9"/>
    <w:rsid w:val="0058297E"/>
    <w:rPr>
      <w:rFonts w:eastAsiaTheme="majorEastAsia" w:cstheme="majorBidi"/>
      <w:b/>
      <w:color w:val="00AEEF"/>
      <w:sz w:val="26"/>
      <w:szCs w:val="26"/>
    </w:rPr>
  </w:style>
  <w:style w:type="character" w:customStyle="1" w:styleId="Nadpis3Char">
    <w:name w:val="Nadpis 3 Char"/>
    <w:basedOn w:val="Standardnpsmoodstavce"/>
    <w:link w:val="Nadpis3"/>
    <w:uiPriority w:val="9"/>
    <w:rsid w:val="00E47B47"/>
    <w:rPr>
      <w:rFonts w:eastAsiaTheme="majorEastAsia" w:cstheme="majorBidi"/>
      <w:b/>
      <w:sz w:val="24"/>
      <w:szCs w:val="24"/>
    </w:rPr>
  </w:style>
  <w:style w:type="character" w:customStyle="1" w:styleId="Nadpis4Char">
    <w:name w:val="Nadpis 4 Char"/>
    <w:basedOn w:val="Standardnpsmoodstavce"/>
    <w:link w:val="Nadpis4"/>
    <w:uiPriority w:val="9"/>
    <w:rsid w:val="004B3838"/>
    <w:rPr>
      <w:rFonts w:eastAsiaTheme="majorEastAsia" w:cstheme="majorBidi"/>
      <w:iCs/>
    </w:rPr>
  </w:style>
  <w:style w:type="paragraph" w:styleId="Zhlav">
    <w:name w:val="header"/>
    <w:basedOn w:val="Normln"/>
    <w:link w:val="ZhlavChar"/>
    <w:uiPriority w:val="99"/>
    <w:unhideWhenUsed/>
    <w:rsid w:val="00AF60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60B8"/>
  </w:style>
  <w:style w:type="paragraph" w:styleId="Zpat">
    <w:name w:val="footer"/>
    <w:basedOn w:val="Normln"/>
    <w:link w:val="ZpatChar"/>
    <w:uiPriority w:val="99"/>
    <w:unhideWhenUsed/>
    <w:rsid w:val="00AF60B8"/>
    <w:pPr>
      <w:tabs>
        <w:tab w:val="center" w:pos="4536"/>
        <w:tab w:val="right" w:pos="9072"/>
      </w:tabs>
      <w:spacing w:after="0" w:line="240" w:lineRule="auto"/>
    </w:pPr>
  </w:style>
  <w:style w:type="character" w:customStyle="1" w:styleId="ZpatChar">
    <w:name w:val="Zápatí Char"/>
    <w:basedOn w:val="Standardnpsmoodstavce"/>
    <w:link w:val="Zpat"/>
    <w:uiPriority w:val="99"/>
    <w:rsid w:val="00AF60B8"/>
  </w:style>
  <w:style w:type="paragraph" w:styleId="Odstavecseseznamem">
    <w:name w:val="List Paragraph"/>
    <w:basedOn w:val="Normln"/>
    <w:uiPriority w:val="34"/>
    <w:qFormat/>
    <w:rsid w:val="00A91067"/>
    <w:pPr>
      <w:ind w:left="720"/>
      <w:contextualSpacing/>
    </w:pPr>
    <w:rPr>
      <w:sz w:val="24"/>
    </w:rPr>
  </w:style>
  <w:style w:type="paragraph" w:styleId="Seznamsodrkami2">
    <w:name w:val="List Bullet 2"/>
    <w:basedOn w:val="Normln"/>
    <w:autoRedefine/>
    <w:rsid w:val="00401E23"/>
    <w:pPr>
      <w:widowControl w:val="0"/>
      <w:spacing w:after="0" w:line="240" w:lineRule="auto"/>
      <w:ind w:left="720"/>
      <w:jc w:val="both"/>
    </w:pPr>
    <w:rPr>
      <w:rFonts w:eastAsia="Times New Roman" w:cs="Times New Roman"/>
      <w:sz w:val="24"/>
      <w:szCs w:val="24"/>
      <w:lang w:eastAsia="cs-CZ"/>
    </w:rPr>
  </w:style>
  <w:style w:type="paragraph" w:styleId="Normlnweb">
    <w:name w:val="Normal (Web)"/>
    <w:basedOn w:val="Normln"/>
    <w:uiPriority w:val="99"/>
    <w:semiHidden/>
    <w:unhideWhenUsed/>
    <w:rsid w:val="00A02939"/>
    <w:pPr>
      <w:spacing w:after="0" w:line="240" w:lineRule="auto"/>
    </w:pPr>
    <w:rPr>
      <w:rFonts w:ascii="Times New Roman" w:eastAsia="Calibri" w:hAnsi="Times New Roman" w:cs="Times New Roman"/>
      <w:sz w:val="24"/>
      <w:szCs w:val="24"/>
      <w:lang w:eastAsia="cs-CZ"/>
    </w:rPr>
  </w:style>
  <w:style w:type="paragraph" w:styleId="Nadpisobsahu">
    <w:name w:val="TOC Heading"/>
    <w:basedOn w:val="Nadpis1"/>
    <w:next w:val="Normln"/>
    <w:uiPriority w:val="39"/>
    <w:unhideWhenUsed/>
    <w:qFormat/>
    <w:rsid w:val="009009B1"/>
    <w:pPr>
      <w:numPr>
        <w:numId w:val="0"/>
      </w:numPr>
      <w:spacing w:after="0"/>
      <w:outlineLvl w:val="9"/>
    </w:pPr>
    <w:rPr>
      <w:rFonts w:asciiTheme="majorHAnsi" w:hAnsiTheme="majorHAnsi"/>
      <w:color w:val="2E74B5" w:themeColor="accent1" w:themeShade="BF"/>
      <w:sz w:val="32"/>
      <w:lang w:eastAsia="cs-CZ"/>
    </w:rPr>
  </w:style>
  <w:style w:type="paragraph" w:styleId="Obsah1">
    <w:name w:val="toc 1"/>
    <w:basedOn w:val="Normln"/>
    <w:next w:val="Normln"/>
    <w:autoRedefine/>
    <w:uiPriority w:val="39"/>
    <w:unhideWhenUsed/>
    <w:rsid w:val="009009B1"/>
    <w:pPr>
      <w:spacing w:after="100"/>
    </w:pPr>
  </w:style>
  <w:style w:type="paragraph" w:styleId="Obsah2">
    <w:name w:val="toc 2"/>
    <w:basedOn w:val="Normln"/>
    <w:next w:val="Normln"/>
    <w:autoRedefine/>
    <w:uiPriority w:val="39"/>
    <w:unhideWhenUsed/>
    <w:rsid w:val="009009B1"/>
    <w:pPr>
      <w:spacing w:after="100"/>
      <w:ind w:left="220"/>
    </w:pPr>
  </w:style>
  <w:style w:type="paragraph" w:styleId="Obsah3">
    <w:name w:val="toc 3"/>
    <w:basedOn w:val="Normln"/>
    <w:next w:val="Normln"/>
    <w:autoRedefine/>
    <w:uiPriority w:val="39"/>
    <w:unhideWhenUsed/>
    <w:rsid w:val="009009B1"/>
    <w:pPr>
      <w:spacing w:after="100"/>
      <w:ind w:left="440"/>
    </w:pPr>
  </w:style>
  <w:style w:type="character" w:styleId="Hypertextovodkaz">
    <w:name w:val="Hyperlink"/>
    <w:basedOn w:val="Standardnpsmoodstavce"/>
    <w:uiPriority w:val="99"/>
    <w:unhideWhenUsed/>
    <w:rsid w:val="009009B1"/>
    <w:rPr>
      <w:color w:val="0563C1" w:themeColor="hyperlink"/>
      <w:u w:val="single"/>
    </w:rPr>
  </w:style>
  <w:style w:type="paragraph" w:customStyle="1" w:styleId="1">
    <w:name w:val="1"/>
    <w:basedOn w:val="Normln"/>
    <w:next w:val="Podnadpis"/>
    <w:link w:val="PodtitulChar"/>
    <w:qFormat/>
    <w:rsid w:val="00510486"/>
    <w:pPr>
      <w:spacing w:after="0" w:line="240" w:lineRule="auto"/>
      <w:jc w:val="center"/>
    </w:pPr>
    <w:rPr>
      <w:b/>
      <w:sz w:val="32"/>
    </w:rPr>
  </w:style>
  <w:style w:type="character" w:customStyle="1" w:styleId="PodtitulChar">
    <w:name w:val="Podtitul Char"/>
    <w:link w:val="1"/>
    <w:rsid w:val="00510486"/>
    <w:rPr>
      <w:b/>
      <w:sz w:val="32"/>
    </w:rPr>
  </w:style>
  <w:style w:type="paragraph" w:styleId="Podnadpis">
    <w:name w:val="Subtitle"/>
    <w:basedOn w:val="Normln"/>
    <w:next w:val="Normln"/>
    <w:link w:val="PodnadpisChar"/>
    <w:uiPriority w:val="11"/>
    <w:qFormat/>
    <w:rsid w:val="00510486"/>
    <w:pPr>
      <w:numPr>
        <w:ilvl w:val="1"/>
      </w:numPr>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510486"/>
    <w:rPr>
      <w:rFonts w:asciiTheme="minorHAnsi" w:eastAsiaTheme="minorEastAsia" w:hAnsiTheme="minorHAnsi"/>
      <w:color w:val="5A5A5A" w:themeColor="text1" w:themeTint="A5"/>
      <w:spacing w:val="15"/>
    </w:rPr>
  </w:style>
  <w:style w:type="paragraph" w:customStyle="1" w:styleId="PreformattedText">
    <w:name w:val="Preformatted Text"/>
    <w:basedOn w:val="Normln"/>
    <w:rsid w:val="00F96348"/>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customStyle="1" w:styleId="Standard">
    <w:name w:val="Standard"/>
    <w:rsid w:val="00F96348"/>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kladntext">
    <w:name w:val="Body Text"/>
    <w:basedOn w:val="Normln"/>
    <w:link w:val="ZkladntextChar"/>
    <w:rsid w:val="003D0567"/>
    <w:pPr>
      <w:spacing w:after="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3D0567"/>
    <w:rPr>
      <w:rFonts w:ascii="Times New Roman" w:eastAsia="Times New Roman" w:hAnsi="Times New Roman" w:cs="Times New Roman"/>
      <w:sz w:val="24"/>
      <w:szCs w:val="20"/>
      <w:lang w:val="x-none" w:eastAsia="x-none"/>
    </w:rPr>
  </w:style>
  <w:style w:type="paragraph" w:styleId="Textpoznpodarou">
    <w:name w:val="footnote text"/>
    <w:basedOn w:val="Normln"/>
    <w:link w:val="TextpoznpodarouChar"/>
    <w:uiPriority w:val="99"/>
    <w:semiHidden/>
    <w:unhideWhenUsed/>
    <w:rsid w:val="00D219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21903"/>
    <w:rPr>
      <w:sz w:val="20"/>
      <w:szCs w:val="20"/>
    </w:rPr>
  </w:style>
  <w:style w:type="character" w:styleId="Znakapoznpodarou">
    <w:name w:val="footnote reference"/>
    <w:basedOn w:val="Standardnpsmoodstavce"/>
    <w:uiPriority w:val="99"/>
    <w:semiHidden/>
    <w:unhideWhenUsed/>
    <w:rsid w:val="00D21903"/>
    <w:rPr>
      <w:vertAlign w:val="superscript"/>
    </w:rPr>
  </w:style>
  <w:style w:type="character" w:styleId="Sledovanodkaz">
    <w:name w:val="FollowedHyperlink"/>
    <w:rsid w:val="003A065B"/>
    <w:rPr>
      <w:color w:val="800080"/>
      <w:u w:val="single"/>
    </w:rPr>
  </w:style>
  <w:style w:type="table" w:styleId="Mkatabulky">
    <w:name w:val="Table Grid"/>
    <w:basedOn w:val="Normlntabulka"/>
    <w:uiPriority w:val="39"/>
    <w:rsid w:val="007E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vkh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haskova\AppData\Local\Temp\8d3dd1bd-95e8-434f-90ff-f9410e7a3027_SvkHK_Logo.zip.027\SvkHK_Logo\PNG\Logo_png\SvkHK_logo_RGB-Cyan.p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vkhk.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echelib.cz/cs/145-licencni-smlouv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29bb37-b6cb-4670-87ff-525fbdd041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1F6004B5D7554F9F3A6C54C2244AF1" ma:contentTypeVersion="15" ma:contentTypeDescription="Vytvoří nový dokument" ma:contentTypeScope="" ma:versionID="7603ce627351f0a99a2799b4f0721292">
  <xsd:schema xmlns:xsd="http://www.w3.org/2001/XMLSchema" xmlns:xs="http://www.w3.org/2001/XMLSchema" xmlns:p="http://schemas.microsoft.com/office/2006/metadata/properties" xmlns:ns3="5929bb37-b6cb-4670-87ff-525fbdd04173" xmlns:ns4="1f81cef7-e702-4f96-b4de-586b438486fe" targetNamespace="http://schemas.microsoft.com/office/2006/metadata/properties" ma:root="true" ma:fieldsID="7e0c78b52de4084aa9305673fa7266ca" ns3:_="" ns4:_="">
    <xsd:import namespace="5929bb37-b6cb-4670-87ff-525fbdd04173"/>
    <xsd:import namespace="1f81cef7-e702-4f96-b4de-586b438486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bb37-b6cb-4670-87ff-525fbdd04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1cef7-e702-4f96-b4de-586b438486f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5A6C8-69BB-4043-BAC2-5FEE4E8851AE}">
  <ds:schemaRefs>
    <ds:schemaRef ds:uri="http://schemas.microsoft.com/sharepoint/v3/contenttype/forms"/>
  </ds:schemaRefs>
</ds:datastoreItem>
</file>

<file path=customXml/itemProps2.xml><?xml version="1.0" encoding="utf-8"?>
<ds:datastoreItem xmlns:ds="http://schemas.openxmlformats.org/officeDocument/2006/customXml" ds:itemID="{0053E7C2-DED6-4D8F-88DC-BD236C38D1BA}">
  <ds:schemaRefs>
    <ds:schemaRef ds:uri="http://purl.org/dc/dcmitype/"/>
    <ds:schemaRef ds:uri="http://schemas.microsoft.com/office/infopath/2007/PartnerControls"/>
    <ds:schemaRef ds:uri="1f81cef7-e702-4f96-b4de-586b438486f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929bb37-b6cb-4670-87ff-525fbdd04173"/>
    <ds:schemaRef ds:uri="http://www.w3.org/XML/1998/namespace"/>
  </ds:schemaRefs>
</ds:datastoreItem>
</file>

<file path=customXml/itemProps3.xml><?xml version="1.0" encoding="utf-8"?>
<ds:datastoreItem xmlns:ds="http://schemas.openxmlformats.org/officeDocument/2006/customXml" ds:itemID="{6D0B8086-6CAE-429A-9B1E-97832CD5D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bb37-b6cb-4670-87ff-525fbdd04173"/>
    <ds:schemaRef ds:uri="1f81cef7-e702-4f96-b4de-586b4384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2EF4F-8F00-4F3E-8A78-E912CF8E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41</Pages>
  <Words>13846</Words>
  <Characters>81698</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Škuta Jakub</dc:creator>
  <cp:keywords/>
  <dc:description/>
  <cp:lastModifiedBy>Škuta Jakub</cp:lastModifiedBy>
  <cp:revision>3</cp:revision>
  <cp:lastPrinted>2025-08-04T11:46:00Z</cp:lastPrinted>
  <dcterms:created xsi:type="dcterms:W3CDTF">2025-08-29T10:31:00Z</dcterms:created>
  <dcterms:modified xsi:type="dcterms:W3CDTF">2025-09-01T06:15:00Z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0x0101009D1F6004B5D7554F9F3A6C54C2244AF1</vt:lpwstr>
  </property>
</Properties>
</file>